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9516554" w:displacedByCustomXml="next"/>
    <w:sdt>
      <w:sdtPr>
        <w:rPr>
          <w:b/>
          <w:bCs/>
        </w:rPr>
        <w:id w:val="1070154749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70A23625" w14:textId="42A59EDF" w:rsidR="00021011" w:rsidRDefault="002B7D0B" w:rsidP="003A257A">
          <w:pPr>
            <w:rPr>
              <w:b/>
              <w:bCs/>
            </w:rPr>
          </w:pPr>
          <w:r>
            <w:rPr>
              <w:noProof/>
              <w:color w:val="3C3C3B"/>
            </w:rPr>
            <w:drawing>
              <wp:anchor distT="0" distB="0" distL="114300" distR="114300" simplePos="0" relativeHeight="251656704" behindDoc="1" locked="0" layoutInCell="1" allowOverlap="1" wp14:anchorId="74F0AFC6" wp14:editId="47DD947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39990" cy="10657840"/>
                <wp:effectExtent l="0" t="0" r="3810" b="0"/>
                <wp:wrapNone/>
                <wp:docPr id="1708816244" name="Picture 6" descr="A white and tan spira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816244" name="Picture 6" descr="A white and tan spiral&#10;&#10;AI-generated content may be incorrect.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1065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272355" w14:textId="4A6C953A" w:rsidR="003A257A" w:rsidRDefault="00B47836" w:rsidP="003A257A">
          <w:pPr>
            <w:rPr>
              <w:sz w:val="21"/>
              <w:szCs w:val="21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613E58FF" wp14:editId="1A91A1A4">
                <wp:simplePos x="0" y="0"/>
                <wp:positionH relativeFrom="margin">
                  <wp:posOffset>-157480</wp:posOffset>
                </wp:positionH>
                <wp:positionV relativeFrom="paragraph">
                  <wp:posOffset>194310</wp:posOffset>
                </wp:positionV>
                <wp:extent cx="6597015" cy="2199005"/>
                <wp:effectExtent l="0" t="0" r="0" b="0"/>
                <wp:wrapTight wrapText="bothSides">
                  <wp:wrapPolygon edited="0">
                    <wp:start x="0" y="0"/>
                    <wp:lineTo x="0" y="21332"/>
                    <wp:lineTo x="21519" y="21332"/>
                    <wp:lineTo x="21519" y="0"/>
                    <wp:lineTo x="0" y="0"/>
                  </wp:wrapPolygon>
                </wp:wrapTight>
                <wp:docPr id="39358192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581928" name="Picture 2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015" cy="2199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bookmarkEnd w:id="0"/>
    <w:p w14:paraId="5E9E8F1A" w14:textId="01F4778A" w:rsidR="003A257A" w:rsidRDefault="003A257A" w:rsidP="003A257A"/>
    <w:p w14:paraId="1ADD5AF2" w14:textId="0E260AE6" w:rsidR="0086117C" w:rsidRDefault="00043109" w:rsidP="007B37F9">
      <w:r w:rsidRPr="00043109">
        <w:rPr>
          <w:lang w:val="cy-GB"/>
        </w:rPr>
        <w:t>Annwyl Rieni/Gofalwyr,</w:t>
      </w:r>
      <w:r w:rsidRPr="00043109">
        <w:t> </w:t>
      </w:r>
    </w:p>
    <w:p w14:paraId="1A8C4419" w14:textId="182E5CCC" w:rsidR="0021236B" w:rsidRDefault="0021236B" w:rsidP="007B37F9">
      <w:r w:rsidRPr="0021236B">
        <w:rPr>
          <w:lang w:val="cy-GB"/>
        </w:rPr>
        <w:t>Mae gennym newyddion cyffrous i chi! Rydym yn cymryd rhan yn</w:t>
      </w:r>
      <w:r w:rsidRPr="0021236B">
        <w:rPr>
          <w:vertAlign w:val="superscript"/>
          <w:lang w:val="cy-GB"/>
        </w:rPr>
        <w:t xml:space="preserve"> </w:t>
      </w:r>
      <w:r w:rsidRPr="0021236B">
        <w:rPr>
          <w:lang w:val="cy-GB"/>
        </w:rPr>
        <w:t xml:space="preserve">her Stroliwch a Roliwch, yr her cerdded, olwyno, sgwtera a beicio fwyaf rhwng ysgolion y Deyrnas Unedig. Cynhelir yr her rhwng </w:t>
      </w:r>
      <w:r w:rsidRPr="00356FC1">
        <w:rPr>
          <w:rStyle w:val="Strong"/>
        </w:rPr>
        <w:t>16 - 27 Mawrth</w:t>
      </w:r>
      <w:r w:rsidRPr="0021236B">
        <w:rPr>
          <w:lang w:val="cy-GB"/>
        </w:rPr>
        <w:t>.</w:t>
      </w:r>
      <w:r w:rsidRPr="0021236B">
        <w:t xml:space="preserve"> </w:t>
      </w:r>
      <w:r w:rsidRPr="0021236B">
        <w:rPr>
          <w:lang w:val="cy-GB"/>
        </w:rPr>
        <w:t>Ni chodir tâl am gymryd rhan a hoffem pe bai pawb yn cymryd rhan.</w:t>
      </w:r>
      <w:r w:rsidRPr="0021236B">
        <w:t> </w:t>
      </w:r>
    </w:p>
    <w:p w14:paraId="6C73947A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2913FE96" w14:textId="71EE72C7" w:rsidR="0086117C" w:rsidRPr="007B37F9" w:rsidRDefault="00E96FE6" w:rsidP="0086117C">
      <w:pPr>
        <w:spacing w:after="0"/>
        <w:rPr>
          <w:rStyle w:val="Strong"/>
        </w:rPr>
      </w:pPr>
      <w:r w:rsidRPr="007B37F9">
        <w:rPr>
          <w:rStyle w:val="Strong"/>
          <w:lang w:val="cy-GB"/>
        </w:rPr>
        <w:t>Beth sydd angen i chi ei wneud?</w:t>
      </w:r>
      <w:r w:rsidRPr="007B37F9">
        <w:rPr>
          <w:rStyle w:val="Strong"/>
        </w:rPr>
        <w:t> </w:t>
      </w:r>
    </w:p>
    <w:p w14:paraId="7F1A9A7A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7133D1C1" w14:textId="44A193DB" w:rsidR="003B0E6D" w:rsidRPr="00356FC1" w:rsidRDefault="003B0E6D" w:rsidP="00356FC1">
      <w:r w:rsidRPr="003B0E6D">
        <w:rPr>
          <w:lang w:val="cy-GB"/>
        </w:rPr>
        <w:t>Anogwch eich plentyn/plant i gerdded, defnyddio cadair olwyn, i sgwtera neu feicio i’r ysgol ar gynifer o ddyddiau ag sy’n bosibl.</w:t>
      </w:r>
      <w:r w:rsidRPr="003B0E6D">
        <w:t>  </w:t>
      </w:r>
    </w:p>
    <w:p w14:paraId="50EC47AA" w14:textId="65382842" w:rsidR="0086117C" w:rsidRPr="00134A27" w:rsidRDefault="003B0E6D" w:rsidP="0086117C">
      <w:pPr>
        <w:spacing w:after="0"/>
        <w:rPr>
          <w:rStyle w:val="Strong"/>
        </w:rPr>
      </w:pPr>
      <w:r w:rsidRPr="00134A27">
        <w:rPr>
          <w:rStyle w:val="Strong"/>
          <w:lang w:val="cy-GB"/>
        </w:rPr>
        <w:t>Cynnwys pawb</w:t>
      </w:r>
      <w:r w:rsidRPr="00134A27">
        <w:rPr>
          <w:rStyle w:val="Strong"/>
        </w:rPr>
        <w:t> </w:t>
      </w:r>
    </w:p>
    <w:p w14:paraId="13862FFC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65BAF4F9" w14:textId="2944E7DC" w:rsidR="002B7D0B" w:rsidRPr="002B7D0B" w:rsidRDefault="002B7D0B" w:rsidP="00134A27">
      <w:r w:rsidRPr="002B7D0B">
        <w:rPr>
          <w:lang w:val="cy-GB"/>
        </w:rPr>
        <w:t>Hoffem sicrhau bod pawb yn gallu cymryd rhan yn ymgyrch Stroliwch a Roliwch.</w:t>
      </w:r>
      <w:r w:rsidRPr="002B7D0B">
        <w:t> </w:t>
      </w:r>
    </w:p>
    <w:p w14:paraId="6135E2E0" w14:textId="4C37F052" w:rsidR="002B7D0B" w:rsidRPr="002B7D0B" w:rsidRDefault="002B7D0B" w:rsidP="00134A27">
      <w:r w:rsidRPr="002B7D0B">
        <w:t> </w:t>
      </w:r>
      <w:r w:rsidRPr="002B7D0B">
        <w:rPr>
          <w:lang w:val="cy-GB"/>
        </w:rPr>
        <w:t>Gwyddom y gall fod yn anoddach i rai disgyblion gymryd rhan nag eraill.</w:t>
      </w:r>
      <w:r w:rsidRPr="002B7D0B">
        <w:t xml:space="preserve"> </w:t>
      </w:r>
      <w:r w:rsidRPr="002B7D0B">
        <w:rPr>
          <w:lang w:val="cy-GB"/>
        </w:rPr>
        <w:t xml:space="preserve">Os hoffech drafod anghenion penodol eich plentyn/plant ymhellach, cysylltwch â </w:t>
      </w:r>
      <w:r w:rsidRPr="002B7D0B">
        <w:rPr>
          <w:highlight w:val="yellow"/>
          <w:lang w:val="cy-GB"/>
        </w:rPr>
        <w:t>[rhowch enw]</w:t>
      </w:r>
      <w:r w:rsidRPr="002B7D0B">
        <w:rPr>
          <w:lang w:val="cy-GB"/>
        </w:rPr>
        <w:t xml:space="preserve"> a byddwn yn sicrhau ein bod yn edrych ar sut gall eich plentyn/plant gymryd rhan.</w:t>
      </w:r>
      <w:r w:rsidRPr="002B7D0B">
        <w:t> </w:t>
      </w:r>
    </w:p>
    <w:p w14:paraId="30A946F2" w14:textId="77777777" w:rsidR="0086117C" w:rsidRPr="00D36565" w:rsidRDefault="0086117C" w:rsidP="0086117C">
      <w:pPr>
        <w:spacing w:after="0"/>
        <w:rPr>
          <w:rFonts w:ascii="Arial" w:hAnsi="Arial" w:cs="Arial"/>
        </w:rPr>
      </w:pPr>
    </w:p>
    <w:p w14:paraId="69137905" w14:textId="219DCF02" w:rsidR="0086117C" w:rsidRPr="00356FC1" w:rsidRDefault="00DF513A" w:rsidP="0086117C">
      <w:pPr>
        <w:spacing w:after="0"/>
        <w:rPr>
          <w:rStyle w:val="Strong"/>
        </w:rPr>
      </w:pPr>
      <w:r w:rsidRPr="00356FC1">
        <w:rPr>
          <w:rStyle w:val="Strong"/>
          <w:lang w:val="cy-GB"/>
        </w:rPr>
        <w:t>Pam ein bod yn cymryd rhan?</w:t>
      </w:r>
      <w:r w:rsidRPr="00356FC1">
        <w:rPr>
          <w:rStyle w:val="Strong"/>
        </w:rPr>
        <w:t> </w:t>
      </w:r>
    </w:p>
    <w:p w14:paraId="2B16A89F" w14:textId="77777777" w:rsidR="0086117C" w:rsidRPr="00195A11" w:rsidRDefault="0086117C" w:rsidP="0086117C">
      <w:pPr>
        <w:spacing w:after="0"/>
        <w:rPr>
          <w:rFonts w:ascii="Arial" w:hAnsi="Arial" w:cs="Arial"/>
          <w:b/>
        </w:rPr>
      </w:pPr>
    </w:p>
    <w:p w14:paraId="09893457" w14:textId="77777777" w:rsidR="00C21898" w:rsidRPr="00C21898" w:rsidRDefault="00C21898" w:rsidP="00356FC1">
      <w:r w:rsidRPr="00C21898">
        <w:rPr>
          <w:lang w:val="cy-GB"/>
        </w:rPr>
        <w:lastRenderedPageBreak/>
        <w:t>Mae ymgyrch Stroliwch a Roliwch yn ffordd wych o ymgorffori gweithgarwch corfforol yn nhrefn ddyddiol plant, sy’n bwysig i’w hiechyd corfforol a’u lles meddyliol.</w:t>
      </w:r>
      <w:r w:rsidRPr="00C21898">
        <w:t>  </w:t>
      </w:r>
    </w:p>
    <w:p w14:paraId="6FA9AEB7" w14:textId="77777777" w:rsidR="00C21898" w:rsidRPr="00C21898" w:rsidRDefault="00C21898" w:rsidP="00356FC1">
      <w:r w:rsidRPr="00C21898">
        <w:t> </w:t>
      </w:r>
    </w:p>
    <w:p w14:paraId="5BA09CC3" w14:textId="77777777" w:rsidR="00C21898" w:rsidRPr="00C21898" w:rsidRDefault="00C21898" w:rsidP="00356FC1">
      <w:r w:rsidRPr="00C21898">
        <w:rPr>
          <w:lang w:val="cy-GB"/>
        </w:rPr>
        <w:t>Gall siwrneiau egnïol i’r ysgol helpu i leihau tagfeydd a llygredd aer tu allan i glwydi’r ysgol.</w:t>
      </w:r>
      <w:r w:rsidRPr="00C21898">
        <w:t xml:space="preserve"> </w:t>
      </w:r>
      <w:r w:rsidRPr="00C21898">
        <w:rPr>
          <w:lang w:val="cy-GB"/>
        </w:rPr>
        <w:t xml:space="preserve">Dangosodd </w:t>
      </w:r>
      <w:hyperlink r:id="rId15" w:tgtFrame="_blank" w:history="1">
        <w:r w:rsidRPr="00C21898">
          <w:rPr>
            <w:rStyle w:val="Hyperlink"/>
            <w:rFonts w:ascii="Arial" w:hAnsi="Arial" w:cs="Arial"/>
            <w:lang w:val="cy-GB"/>
          </w:rPr>
          <w:t>Astudiaeth YouGov yn 2021</w:t>
        </w:r>
      </w:hyperlink>
      <w:r w:rsidRPr="00C21898">
        <w:rPr>
          <w:lang w:val="cy-GB"/>
        </w:rPr>
        <w:t xml:space="preserve"> bod bron i hanner plant y DU yn poeni am lygredd aer ger eu hysgol.</w:t>
      </w:r>
      <w:r w:rsidRPr="00C21898">
        <w:t xml:space="preserve"> </w:t>
      </w:r>
      <w:r w:rsidRPr="00C21898">
        <w:rPr>
          <w:lang w:val="cy-GB"/>
        </w:rPr>
        <w:t>A bod plant o’r farn mai teithio’n llesol oedd y ffordd orau i leihau’r lefelau llygredd hyn.</w:t>
      </w:r>
      <w:r w:rsidRPr="00C21898">
        <w:t> </w:t>
      </w:r>
    </w:p>
    <w:p w14:paraId="3BAACF77" w14:textId="77777777" w:rsidR="00C21898" w:rsidRPr="00C21898" w:rsidRDefault="00C21898" w:rsidP="00356FC1">
      <w:r w:rsidRPr="00C21898">
        <w:rPr>
          <w:lang w:val="cy-GB"/>
        </w:rPr>
        <w:t>Hefyd, ceir gwobrau gwych i’w hennill bob dydd os byddwn yn cael digon o blant yn cymryd rhan!</w:t>
      </w:r>
      <w:r w:rsidRPr="00C21898">
        <w:t> </w:t>
      </w:r>
    </w:p>
    <w:p w14:paraId="6B4A89EE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2FFCF295" w14:textId="06BB3141" w:rsidR="0086117C" w:rsidRPr="00FE2971" w:rsidRDefault="001149C6" w:rsidP="0086117C">
      <w:pPr>
        <w:spacing w:after="0"/>
        <w:rPr>
          <w:rStyle w:val="Strong"/>
        </w:rPr>
      </w:pPr>
      <w:r w:rsidRPr="00FE2971">
        <w:rPr>
          <w:rStyle w:val="Strong"/>
          <w:lang w:val="cy-GB"/>
        </w:rPr>
        <w:t>Adnoddau defnyddiol</w:t>
      </w:r>
      <w:r w:rsidRPr="00FE2971">
        <w:rPr>
          <w:rStyle w:val="Strong"/>
        </w:rPr>
        <w:t> </w:t>
      </w:r>
    </w:p>
    <w:p w14:paraId="15F2FA86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1A041C9C" w14:textId="49F5C231" w:rsidR="00021011" w:rsidRPr="00621A62" w:rsidRDefault="00021011" w:rsidP="00FE2971">
      <w:pPr>
        <w:rPr>
          <w:lang w:val="cy-GB"/>
        </w:rPr>
      </w:pPr>
      <w:r w:rsidRPr="00621A62">
        <w:rPr>
          <w:lang w:val="cy-GB"/>
        </w:rPr>
        <w:t xml:space="preserve">I'ch helpu i baratoi, mae Walk Wheel Cycle Trust wedi datblygu tudalen </w:t>
      </w:r>
      <w:hyperlink r:id="rId16" w:history="1">
        <w:r w:rsidRPr="00344E5A">
          <w:rPr>
            <w:rStyle w:val="Hyperlink"/>
            <w:lang w:val="cy-GB"/>
          </w:rPr>
          <w:t>Rhieni/Gofalwyr</w:t>
        </w:r>
      </w:hyperlink>
      <w:r w:rsidR="00344E5A">
        <w:rPr>
          <w:lang w:val="cy-GB"/>
        </w:rPr>
        <w:t xml:space="preserve"> </w:t>
      </w:r>
      <w:r w:rsidRPr="00621A62">
        <w:rPr>
          <w:lang w:val="cy-GB"/>
        </w:rPr>
        <w:t xml:space="preserve">ddefnyddiol ar wefan yr her. Mae'n llawn cyngor i'ch helpu i gael taith ddidrafferth i'r ysgol. </w:t>
      </w:r>
    </w:p>
    <w:p w14:paraId="6DA84946" w14:textId="5EAA30EF" w:rsidR="0086117C" w:rsidRDefault="001C1D65" w:rsidP="00FE2971">
      <w:r w:rsidRPr="001C1D65">
        <w:rPr>
          <w:lang w:val="cy-GB"/>
        </w:rPr>
        <w:t>Am fwy o wybodaeth am y digwyddiad, ewch</w:t>
      </w:r>
      <w:r w:rsidR="0086117C" w:rsidRPr="0081780F">
        <w:t xml:space="preserve"> </w:t>
      </w:r>
      <w:hyperlink r:id="rId17" w:history="1">
        <w:r w:rsidR="0086117C" w:rsidRPr="00E85889">
          <w:rPr>
            <w:rStyle w:val="Hyperlink"/>
            <w:rFonts w:ascii="Arial" w:hAnsi="Arial" w:cs="Arial"/>
          </w:rPr>
          <w:t>www.bigwalkandwheel.org.uk</w:t>
        </w:r>
      </w:hyperlink>
      <w:r w:rsidR="0086117C" w:rsidRPr="0081780F">
        <w:t xml:space="preserve">. </w:t>
      </w:r>
    </w:p>
    <w:p w14:paraId="3BD86DF7" w14:textId="77777777" w:rsidR="007B37F9" w:rsidRPr="007B37F9" w:rsidRDefault="007B37F9" w:rsidP="007B37F9">
      <w:r w:rsidRPr="007B37F9">
        <w:rPr>
          <w:lang w:val="cy-GB"/>
        </w:rPr>
        <w:t>Mwynhewch yr her!</w:t>
      </w:r>
      <w:r w:rsidRPr="007B37F9">
        <w:t> </w:t>
      </w:r>
    </w:p>
    <w:p w14:paraId="77E83993" w14:textId="72FBD304" w:rsidR="007B37F9" w:rsidRPr="007B37F9" w:rsidRDefault="007B37F9" w:rsidP="007B37F9">
      <w:r w:rsidRPr="007B37F9">
        <w:t> </w:t>
      </w:r>
      <w:r w:rsidRPr="007B37F9">
        <w:rPr>
          <w:lang w:val="cy-GB"/>
        </w:rPr>
        <w:t>Dymuniadau gorau</w:t>
      </w:r>
      <w:r w:rsidRPr="007B37F9">
        <w:t> </w:t>
      </w:r>
    </w:p>
    <w:p w14:paraId="47F55C32" w14:textId="5B79D7AA" w:rsidR="007B37F9" w:rsidRPr="007B37F9" w:rsidRDefault="007B37F9" w:rsidP="007B37F9">
      <w:r w:rsidRPr="007B37F9">
        <w:rPr>
          <w:lang w:val="cy-GB"/>
        </w:rPr>
        <w:t> </w:t>
      </w:r>
      <w:r w:rsidRPr="007B37F9">
        <w:rPr>
          <w:highlight w:val="yellow"/>
          <w:lang w:val="cy-GB"/>
        </w:rPr>
        <w:t>[ENW CYSWLLT EICH YSGOL]</w:t>
      </w:r>
      <w:r w:rsidRPr="007B37F9">
        <w:t> </w:t>
      </w:r>
    </w:p>
    <w:p w14:paraId="7C373E8C" w14:textId="70AD84C6" w:rsidR="005C5A86" w:rsidRDefault="005C5A86" w:rsidP="005C5A86"/>
    <w:sectPr w:rsidR="005C5A86" w:rsidSect="005C25BD">
      <w:footerReference w:type="default" r:id="rId18"/>
      <w:pgSz w:w="11906" w:h="16838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005D" w14:textId="77777777" w:rsidR="009C06B9" w:rsidRDefault="009C06B9" w:rsidP="00265BE7">
      <w:r>
        <w:separator/>
      </w:r>
    </w:p>
  </w:endnote>
  <w:endnote w:type="continuationSeparator" w:id="0">
    <w:p w14:paraId="2E44F51F" w14:textId="77777777" w:rsidR="009C06B9" w:rsidRDefault="009C06B9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3CC" w14:textId="0B696DCC" w:rsidR="00332B66" w:rsidRPr="003A257A" w:rsidRDefault="00332B66" w:rsidP="00332B66">
    <w:pPr>
      <w:rPr>
        <w:sz w:val="24"/>
        <w:szCs w:val="24"/>
      </w:rPr>
    </w:pPr>
    <w:r>
      <w:rPr>
        <w:noProof/>
        <w:color w:val="3C3C3B"/>
      </w:rPr>
      <w:drawing>
        <wp:anchor distT="0" distB="0" distL="114300" distR="114300" simplePos="0" relativeHeight="251655680" behindDoc="0" locked="0" layoutInCell="1" allowOverlap="1" wp14:anchorId="28D89EB9" wp14:editId="32EE6BBF">
          <wp:simplePos x="0" y="0"/>
          <wp:positionH relativeFrom="column">
            <wp:posOffset>5027074</wp:posOffset>
          </wp:positionH>
          <wp:positionV relativeFrom="paragraph">
            <wp:posOffset>301100</wp:posOffset>
          </wp:positionV>
          <wp:extent cx="1646119" cy="534596"/>
          <wp:effectExtent l="0" t="0" r="0" b="0"/>
          <wp:wrapNone/>
          <wp:docPr id="349885148" name="Picture 2" descr="Walk Wheel Cycl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 descr="Walk Wheel Cycle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19" cy="534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C3C3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75662B" wp14:editId="5F280272">
              <wp:simplePos x="0" y="0"/>
              <wp:positionH relativeFrom="column">
                <wp:posOffset>-210295</wp:posOffset>
              </wp:positionH>
              <wp:positionV relativeFrom="paragraph">
                <wp:posOffset>284259</wp:posOffset>
              </wp:positionV>
              <wp:extent cx="5208104" cy="659959"/>
              <wp:effectExtent l="0" t="0" r="0" b="6985"/>
              <wp:wrapNone/>
              <wp:docPr id="14517523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8104" cy="6599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563769" w14:textId="77777777" w:rsidR="00332B66" w:rsidRPr="003A257A" w:rsidRDefault="00332B66" w:rsidP="00332B66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A257A">
                            <w:rPr>
                              <w:sz w:val="22"/>
                              <w:szCs w:val="22"/>
                            </w:rPr>
                            <w:t>Walk Wheel Cycle Trust is a registered charity in the UK no. 326550 (England and Cymru), SC039263 (Scotland) and 20206824 (Republic of Ireland).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tgtFrame="_blank" w:history="1">
                            <w:r w:rsidRPr="003A257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www.walkwheelcycletrust.org.uk</w:t>
                            </w:r>
                          </w:hyperlink>
                        </w:p>
                        <w:p w14:paraId="71D19379" w14:textId="77777777" w:rsidR="00332B66" w:rsidRDefault="00332B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56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55pt;margin-top:22.4pt;width:410.1pt;height:51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swLA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" fillcolor="white [3201]" stroked="f" strokeweight=".5pt">
              <v:textbox>
                <w:txbxContent>
                  <w:p w14:paraId="63563769" w14:textId="77777777" w:rsidR="00332B66" w:rsidRPr="003A257A" w:rsidRDefault="00332B66" w:rsidP="00332B66">
                    <w:pPr>
                      <w:rPr>
                        <w:sz w:val="24"/>
                        <w:szCs w:val="24"/>
                      </w:rPr>
                    </w:pPr>
                    <w:r w:rsidRPr="003A257A">
                      <w:rPr>
                        <w:sz w:val="22"/>
                        <w:szCs w:val="22"/>
                      </w:rPr>
                      <w:t>Walk Wheel Cycle Trust is a registered charity in the UK no. 326550 (England and Cymru), SC039263 (Scotland) and 20206824 (Republic of Ireland).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hyperlink r:id="rId3" w:tgtFrame="_blank" w:history="1">
                      <w:r w:rsidRPr="003A257A">
                        <w:rPr>
                          <w:rStyle w:val="Hyperlink"/>
                          <w:sz w:val="24"/>
                          <w:szCs w:val="24"/>
                        </w:rPr>
                        <w:t>www.walkwheelcycletrust.org.uk</w:t>
                      </w:r>
                    </w:hyperlink>
                  </w:p>
                  <w:p w14:paraId="71D19379" w14:textId="77777777" w:rsidR="00332B66" w:rsidRDefault="00332B66"/>
                </w:txbxContent>
              </v:textbox>
            </v:shape>
          </w:pict>
        </mc:Fallback>
      </mc:AlternateContent>
    </w:r>
  </w:p>
  <w:p w14:paraId="795449D1" w14:textId="21E3C39F" w:rsidR="00AF6D6B" w:rsidRPr="00952BE8" w:rsidRDefault="002579FD" w:rsidP="002579FD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C664" w14:textId="77777777" w:rsidR="009C06B9" w:rsidRPr="004C211F" w:rsidRDefault="009C06B9" w:rsidP="004C211F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14:paraId="17D9B983" w14:textId="77777777" w:rsidR="009C06B9" w:rsidRDefault="009C06B9" w:rsidP="002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81B"/>
    <w:multiLevelType w:val="hybridMultilevel"/>
    <w:tmpl w:val="71D8D838"/>
    <w:lvl w:ilvl="0" w:tplc="6F126A70">
      <w:start w:val="1"/>
      <w:numFmt w:val="bullet"/>
      <w:pStyle w:val="ListParagraph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32"/>
    <w:multiLevelType w:val="hybridMultilevel"/>
    <w:tmpl w:val="A9A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 w:tplc="B12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DC6"/>
    <w:multiLevelType w:val="hybridMultilevel"/>
    <w:tmpl w:val="AE38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7177629"/>
    <w:multiLevelType w:val="hybridMultilevel"/>
    <w:tmpl w:val="C00E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4634"/>
    <w:multiLevelType w:val="hybridMultilevel"/>
    <w:tmpl w:val="1D34C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120">
    <w:abstractNumId w:val="3"/>
  </w:num>
  <w:num w:numId="2" w16cid:durableId="1403603849">
    <w:abstractNumId w:val="0"/>
  </w:num>
  <w:num w:numId="3" w16cid:durableId="2139029848">
    <w:abstractNumId w:val="4"/>
  </w:num>
  <w:num w:numId="4" w16cid:durableId="194346932">
    <w:abstractNumId w:val="10"/>
  </w:num>
  <w:num w:numId="5" w16cid:durableId="701975925">
    <w:abstractNumId w:val="6"/>
  </w:num>
  <w:num w:numId="6" w16cid:durableId="1002784113">
    <w:abstractNumId w:val="5"/>
  </w:num>
  <w:num w:numId="7" w16cid:durableId="875195108">
    <w:abstractNumId w:val="1"/>
  </w:num>
  <w:num w:numId="8" w16cid:durableId="1817411303">
    <w:abstractNumId w:val="8"/>
  </w:num>
  <w:num w:numId="9" w16cid:durableId="926842613">
    <w:abstractNumId w:val="9"/>
  </w:num>
  <w:num w:numId="10" w16cid:durableId="1596866167">
    <w:abstractNumId w:val="2"/>
  </w:num>
  <w:num w:numId="11" w16cid:durableId="420835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A"/>
    <w:rsid w:val="00001D79"/>
    <w:rsid w:val="00006160"/>
    <w:rsid w:val="00020A22"/>
    <w:rsid w:val="00021011"/>
    <w:rsid w:val="00023A57"/>
    <w:rsid w:val="000356F0"/>
    <w:rsid w:val="00043109"/>
    <w:rsid w:val="0004768A"/>
    <w:rsid w:val="00054F36"/>
    <w:rsid w:val="00062250"/>
    <w:rsid w:val="00062373"/>
    <w:rsid w:val="00065A2D"/>
    <w:rsid w:val="00071671"/>
    <w:rsid w:val="00076566"/>
    <w:rsid w:val="00080714"/>
    <w:rsid w:val="00083B1A"/>
    <w:rsid w:val="000901FA"/>
    <w:rsid w:val="00093691"/>
    <w:rsid w:val="000A4C54"/>
    <w:rsid w:val="000A6653"/>
    <w:rsid w:val="000B0F7C"/>
    <w:rsid w:val="000B5781"/>
    <w:rsid w:val="000C3102"/>
    <w:rsid w:val="000C3EF7"/>
    <w:rsid w:val="000C553B"/>
    <w:rsid w:val="000C5BDC"/>
    <w:rsid w:val="000F6191"/>
    <w:rsid w:val="000F757E"/>
    <w:rsid w:val="00100C0C"/>
    <w:rsid w:val="00102126"/>
    <w:rsid w:val="001040F5"/>
    <w:rsid w:val="00106CC8"/>
    <w:rsid w:val="00107FE6"/>
    <w:rsid w:val="00110D1A"/>
    <w:rsid w:val="0011303E"/>
    <w:rsid w:val="001149C6"/>
    <w:rsid w:val="00121AC2"/>
    <w:rsid w:val="00125A18"/>
    <w:rsid w:val="00134A27"/>
    <w:rsid w:val="001431E0"/>
    <w:rsid w:val="00145DA6"/>
    <w:rsid w:val="001626E5"/>
    <w:rsid w:val="00163DCF"/>
    <w:rsid w:val="00163DE6"/>
    <w:rsid w:val="001650F2"/>
    <w:rsid w:val="00166FCC"/>
    <w:rsid w:val="00176258"/>
    <w:rsid w:val="001777CA"/>
    <w:rsid w:val="00182A9E"/>
    <w:rsid w:val="00185458"/>
    <w:rsid w:val="00191F64"/>
    <w:rsid w:val="001A22B3"/>
    <w:rsid w:val="001B51D5"/>
    <w:rsid w:val="001C1D65"/>
    <w:rsid w:val="001C4723"/>
    <w:rsid w:val="001C5DFA"/>
    <w:rsid w:val="001C6C7D"/>
    <w:rsid w:val="001D0ED4"/>
    <w:rsid w:val="001D3D38"/>
    <w:rsid w:val="001E06E1"/>
    <w:rsid w:val="001E6E54"/>
    <w:rsid w:val="001F60B0"/>
    <w:rsid w:val="001F6345"/>
    <w:rsid w:val="002052E6"/>
    <w:rsid w:val="0021236B"/>
    <w:rsid w:val="00225F61"/>
    <w:rsid w:val="0023138C"/>
    <w:rsid w:val="002329BA"/>
    <w:rsid w:val="002345E3"/>
    <w:rsid w:val="00235951"/>
    <w:rsid w:val="002457FA"/>
    <w:rsid w:val="00247A09"/>
    <w:rsid w:val="002500C6"/>
    <w:rsid w:val="00251EAC"/>
    <w:rsid w:val="002579FD"/>
    <w:rsid w:val="00257BAB"/>
    <w:rsid w:val="00265BE7"/>
    <w:rsid w:val="00271EBF"/>
    <w:rsid w:val="00272111"/>
    <w:rsid w:val="002748B8"/>
    <w:rsid w:val="00290382"/>
    <w:rsid w:val="002A0187"/>
    <w:rsid w:val="002A1275"/>
    <w:rsid w:val="002A3640"/>
    <w:rsid w:val="002A5E22"/>
    <w:rsid w:val="002B085F"/>
    <w:rsid w:val="002B0CFF"/>
    <w:rsid w:val="002B7D0B"/>
    <w:rsid w:val="002C7B50"/>
    <w:rsid w:val="002E517A"/>
    <w:rsid w:val="0030676E"/>
    <w:rsid w:val="003167AA"/>
    <w:rsid w:val="00323CEA"/>
    <w:rsid w:val="00324A9F"/>
    <w:rsid w:val="00326E65"/>
    <w:rsid w:val="00330426"/>
    <w:rsid w:val="00332B66"/>
    <w:rsid w:val="00335540"/>
    <w:rsid w:val="00340EC9"/>
    <w:rsid w:val="00342573"/>
    <w:rsid w:val="00344E5A"/>
    <w:rsid w:val="00347D53"/>
    <w:rsid w:val="00356FC1"/>
    <w:rsid w:val="00357C2C"/>
    <w:rsid w:val="003726F2"/>
    <w:rsid w:val="00375407"/>
    <w:rsid w:val="00396E0F"/>
    <w:rsid w:val="003A0CCB"/>
    <w:rsid w:val="003A257A"/>
    <w:rsid w:val="003A6476"/>
    <w:rsid w:val="003A6C56"/>
    <w:rsid w:val="003B0E6D"/>
    <w:rsid w:val="003B1AD9"/>
    <w:rsid w:val="003B51FC"/>
    <w:rsid w:val="003B6773"/>
    <w:rsid w:val="003C00D8"/>
    <w:rsid w:val="003C260A"/>
    <w:rsid w:val="003C7192"/>
    <w:rsid w:val="003D32CA"/>
    <w:rsid w:val="003F6F6E"/>
    <w:rsid w:val="0040079D"/>
    <w:rsid w:val="00423AFE"/>
    <w:rsid w:val="00434F08"/>
    <w:rsid w:val="00451BE8"/>
    <w:rsid w:val="00455867"/>
    <w:rsid w:val="00457E31"/>
    <w:rsid w:val="00460D40"/>
    <w:rsid w:val="00462F75"/>
    <w:rsid w:val="0047443A"/>
    <w:rsid w:val="0047542E"/>
    <w:rsid w:val="0047554E"/>
    <w:rsid w:val="00475B53"/>
    <w:rsid w:val="004865E1"/>
    <w:rsid w:val="00491522"/>
    <w:rsid w:val="00492664"/>
    <w:rsid w:val="00496F16"/>
    <w:rsid w:val="004A08C9"/>
    <w:rsid w:val="004A43F1"/>
    <w:rsid w:val="004B4668"/>
    <w:rsid w:val="004B5A63"/>
    <w:rsid w:val="004C1A3F"/>
    <w:rsid w:val="004C20AF"/>
    <w:rsid w:val="004C211F"/>
    <w:rsid w:val="004C5E97"/>
    <w:rsid w:val="004D76B4"/>
    <w:rsid w:val="004E063D"/>
    <w:rsid w:val="004E1A8E"/>
    <w:rsid w:val="004F11FC"/>
    <w:rsid w:val="004F2BFC"/>
    <w:rsid w:val="0050334D"/>
    <w:rsid w:val="005042E6"/>
    <w:rsid w:val="00507C55"/>
    <w:rsid w:val="00512433"/>
    <w:rsid w:val="00515FCC"/>
    <w:rsid w:val="00520201"/>
    <w:rsid w:val="00520362"/>
    <w:rsid w:val="005206E4"/>
    <w:rsid w:val="00521A7B"/>
    <w:rsid w:val="0052495C"/>
    <w:rsid w:val="005265F6"/>
    <w:rsid w:val="00527DF0"/>
    <w:rsid w:val="00533041"/>
    <w:rsid w:val="00533580"/>
    <w:rsid w:val="00537A28"/>
    <w:rsid w:val="005474C3"/>
    <w:rsid w:val="00550617"/>
    <w:rsid w:val="00556AA1"/>
    <w:rsid w:val="00557155"/>
    <w:rsid w:val="00570D02"/>
    <w:rsid w:val="00570EA9"/>
    <w:rsid w:val="0058148F"/>
    <w:rsid w:val="00585024"/>
    <w:rsid w:val="005870DA"/>
    <w:rsid w:val="00590C69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C5A86"/>
    <w:rsid w:val="005E622C"/>
    <w:rsid w:val="005F1F57"/>
    <w:rsid w:val="005F3C26"/>
    <w:rsid w:val="005F412F"/>
    <w:rsid w:val="005F6BC9"/>
    <w:rsid w:val="006040E7"/>
    <w:rsid w:val="0061734E"/>
    <w:rsid w:val="00621761"/>
    <w:rsid w:val="00641FCF"/>
    <w:rsid w:val="00652790"/>
    <w:rsid w:val="00656D21"/>
    <w:rsid w:val="006628DD"/>
    <w:rsid w:val="00665A00"/>
    <w:rsid w:val="00667CE5"/>
    <w:rsid w:val="00670E44"/>
    <w:rsid w:val="00680539"/>
    <w:rsid w:val="006A48AD"/>
    <w:rsid w:val="006A6326"/>
    <w:rsid w:val="006A74BF"/>
    <w:rsid w:val="006B4459"/>
    <w:rsid w:val="006C20E6"/>
    <w:rsid w:val="006D06A4"/>
    <w:rsid w:val="006D086E"/>
    <w:rsid w:val="006D41AD"/>
    <w:rsid w:val="006D65FE"/>
    <w:rsid w:val="006E1EAF"/>
    <w:rsid w:val="006E6419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F51"/>
    <w:rsid w:val="00722FE6"/>
    <w:rsid w:val="0072435A"/>
    <w:rsid w:val="00726F5C"/>
    <w:rsid w:val="00732ADE"/>
    <w:rsid w:val="007338E3"/>
    <w:rsid w:val="00733D02"/>
    <w:rsid w:val="0073690E"/>
    <w:rsid w:val="00752649"/>
    <w:rsid w:val="007541C5"/>
    <w:rsid w:val="007543C4"/>
    <w:rsid w:val="00761C26"/>
    <w:rsid w:val="00763235"/>
    <w:rsid w:val="0076648F"/>
    <w:rsid w:val="0076690B"/>
    <w:rsid w:val="00775A8B"/>
    <w:rsid w:val="00775BD3"/>
    <w:rsid w:val="0078285C"/>
    <w:rsid w:val="007A21DA"/>
    <w:rsid w:val="007B37F9"/>
    <w:rsid w:val="007B3F75"/>
    <w:rsid w:val="007B5F43"/>
    <w:rsid w:val="007C2F07"/>
    <w:rsid w:val="007C3644"/>
    <w:rsid w:val="007C5264"/>
    <w:rsid w:val="007C769C"/>
    <w:rsid w:val="007D0BBF"/>
    <w:rsid w:val="007D632F"/>
    <w:rsid w:val="007E21F9"/>
    <w:rsid w:val="007E5961"/>
    <w:rsid w:val="007F1568"/>
    <w:rsid w:val="007F5A52"/>
    <w:rsid w:val="007F7EE6"/>
    <w:rsid w:val="0080327B"/>
    <w:rsid w:val="00810B48"/>
    <w:rsid w:val="00815EA4"/>
    <w:rsid w:val="00820B7F"/>
    <w:rsid w:val="00823194"/>
    <w:rsid w:val="00830998"/>
    <w:rsid w:val="00831101"/>
    <w:rsid w:val="00833622"/>
    <w:rsid w:val="00833625"/>
    <w:rsid w:val="00834631"/>
    <w:rsid w:val="00837B9C"/>
    <w:rsid w:val="00840C22"/>
    <w:rsid w:val="008449D9"/>
    <w:rsid w:val="00845326"/>
    <w:rsid w:val="0084591B"/>
    <w:rsid w:val="00846C51"/>
    <w:rsid w:val="00851436"/>
    <w:rsid w:val="00851FA8"/>
    <w:rsid w:val="00854B64"/>
    <w:rsid w:val="0086117C"/>
    <w:rsid w:val="008615FC"/>
    <w:rsid w:val="008638EB"/>
    <w:rsid w:val="00864DF2"/>
    <w:rsid w:val="008673CD"/>
    <w:rsid w:val="00871436"/>
    <w:rsid w:val="00872E27"/>
    <w:rsid w:val="00881A9D"/>
    <w:rsid w:val="00883210"/>
    <w:rsid w:val="00890FF2"/>
    <w:rsid w:val="00896097"/>
    <w:rsid w:val="008B3D73"/>
    <w:rsid w:val="008D04CB"/>
    <w:rsid w:val="008D38C7"/>
    <w:rsid w:val="008D5836"/>
    <w:rsid w:val="008E0DC5"/>
    <w:rsid w:val="008E0F2C"/>
    <w:rsid w:val="008F160D"/>
    <w:rsid w:val="008F3971"/>
    <w:rsid w:val="008F5712"/>
    <w:rsid w:val="00905670"/>
    <w:rsid w:val="00905B3D"/>
    <w:rsid w:val="00920E34"/>
    <w:rsid w:val="00932354"/>
    <w:rsid w:val="00932AC0"/>
    <w:rsid w:val="0093579F"/>
    <w:rsid w:val="00940E4A"/>
    <w:rsid w:val="00944B13"/>
    <w:rsid w:val="0094541D"/>
    <w:rsid w:val="00951FEB"/>
    <w:rsid w:val="00952BE8"/>
    <w:rsid w:val="0095725B"/>
    <w:rsid w:val="00967ADD"/>
    <w:rsid w:val="00971CE0"/>
    <w:rsid w:val="009801C3"/>
    <w:rsid w:val="009816C8"/>
    <w:rsid w:val="0098377C"/>
    <w:rsid w:val="00985177"/>
    <w:rsid w:val="009A0022"/>
    <w:rsid w:val="009A120A"/>
    <w:rsid w:val="009A2AAC"/>
    <w:rsid w:val="009A523A"/>
    <w:rsid w:val="009A57FD"/>
    <w:rsid w:val="009A5E41"/>
    <w:rsid w:val="009A7916"/>
    <w:rsid w:val="009B36C4"/>
    <w:rsid w:val="009C06B9"/>
    <w:rsid w:val="009E0520"/>
    <w:rsid w:val="009F0744"/>
    <w:rsid w:val="009F606D"/>
    <w:rsid w:val="00A01977"/>
    <w:rsid w:val="00A0495F"/>
    <w:rsid w:val="00A05F7F"/>
    <w:rsid w:val="00A1502B"/>
    <w:rsid w:val="00A16C9A"/>
    <w:rsid w:val="00A226AE"/>
    <w:rsid w:val="00A25E36"/>
    <w:rsid w:val="00A36A78"/>
    <w:rsid w:val="00A37285"/>
    <w:rsid w:val="00A40C48"/>
    <w:rsid w:val="00A40E81"/>
    <w:rsid w:val="00A4111D"/>
    <w:rsid w:val="00A412E6"/>
    <w:rsid w:val="00A452BA"/>
    <w:rsid w:val="00A465E8"/>
    <w:rsid w:val="00A52CD8"/>
    <w:rsid w:val="00A61E7A"/>
    <w:rsid w:val="00A67504"/>
    <w:rsid w:val="00A80721"/>
    <w:rsid w:val="00A853C7"/>
    <w:rsid w:val="00A90F7B"/>
    <w:rsid w:val="00A92018"/>
    <w:rsid w:val="00AA697F"/>
    <w:rsid w:val="00AB1707"/>
    <w:rsid w:val="00AC037A"/>
    <w:rsid w:val="00AC5363"/>
    <w:rsid w:val="00AC7899"/>
    <w:rsid w:val="00AD7CC0"/>
    <w:rsid w:val="00AE723E"/>
    <w:rsid w:val="00AF44AB"/>
    <w:rsid w:val="00AF5CBF"/>
    <w:rsid w:val="00AF6D6B"/>
    <w:rsid w:val="00B03C55"/>
    <w:rsid w:val="00B1400A"/>
    <w:rsid w:val="00B202E2"/>
    <w:rsid w:val="00B3780D"/>
    <w:rsid w:val="00B43526"/>
    <w:rsid w:val="00B4777C"/>
    <w:rsid w:val="00B47836"/>
    <w:rsid w:val="00B56A90"/>
    <w:rsid w:val="00B61942"/>
    <w:rsid w:val="00B61DCA"/>
    <w:rsid w:val="00B73515"/>
    <w:rsid w:val="00B7382C"/>
    <w:rsid w:val="00B754D3"/>
    <w:rsid w:val="00B754FF"/>
    <w:rsid w:val="00B87164"/>
    <w:rsid w:val="00B9111C"/>
    <w:rsid w:val="00B97D3B"/>
    <w:rsid w:val="00BA17F4"/>
    <w:rsid w:val="00BC3E66"/>
    <w:rsid w:val="00BC47C0"/>
    <w:rsid w:val="00BD5AAF"/>
    <w:rsid w:val="00C0712E"/>
    <w:rsid w:val="00C150AD"/>
    <w:rsid w:val="00C17385"/>
    <w:rsid w:val="00C20FDA"/>
    <w:rsid w:val="00C21898"/>
    <w:rsid w:val="00C22297"/>
    <w:rsid w:val="00C31B10"/>
    <w:rsid w:val="00C32815"/>
    <w:rsid w:val="00C3576C"/>
    <w:rsid w:val="00C35C68"/>
    <w:rsid w:val="00C37219"/>
    <w:rsid w:val="00C37C83"/>
    <w:rsid w:val="00C37F61"/>
    <w:rsid w:val="00C42F31"/>
    <w:rsid w:val="00C50172"/>
    <w:rsid w:val="00C50B5D"/>
    <w:rsid w:val="00C56F6B"/>
    <w:rsid w:val="00C61058"/>
    <w:rsid w:val="00C67C2F"/>
    <w:rsid w:val="00C737F8"/>
    <w:rsid w:val="00CC223A"/>
    <w:rsid w:val="00CC23C5"/>
    <w:rsid w:val="00CC4F94"/>
    <w:rsid w:val="00CD1770"/>
    <w:rsid w:val="00CD76F2"/>
    <w:rsid w:val="00CE306B"/>
    <w:rsid w:val="00CF50E3"/>
    <w:rsid w:val="00D00F2B"/>
    <w:rsid w:val="00D01F35"/>
    <w:rsid w:val="00D02D09"/>
    <w:rsid w:val="00D03172"/>
    <w:rsid w:val="00D03601"/>
    <w:rsid w:val="00D5748D"/>
    <w:rsid w:val="00D6000C"/>
    <w:rsid w:val="00D618C6"/>
    <w:rsid w:val="00D70995"/>
    <w:rsid w:val="00D81191"/>
    <w:rsid w:val="00D87777"/>
    <w:rsid w:val="00D87D47"/>
    <w:rsid w:val="00D91F72"/>
    <w:rsid w:val="00DA287A"/>
    <w:rsid w:val="00DB56D0"/>
    <w:rsid w:val="00DC448E"/>
    <w:rsid w:val="00DC59B4"/>
    <w:rsid w:val="00DD00AA"/>
    <w:rsid w:val="00DD0ADE"/>
    <w:rsid w:val="00DD31E1"/>
    <w:rsid w:val="00DF16A1"/>
    <w:rsid w:val="00DF513A"/>
    <w:rsid w:val="00DF56CC"/>
    <w:rsid w:val="00E03283"/>
    <w:rsid w:val="00E04FB7"/>
    <w:rsid w:val="00E071CD"/>
    <w:rsid w:val="00E160E4"/>
    <w:rsid w:val="00E2040E"/>
    <w:rsid w:val="00E23204"/>
    <w:rsid w:val="00E3150E"/>
    <w:rsid w:val="00E34373"/>
    <w:rsid w:val="00E42AE8"/>
    <w:rsid w:val="00E47E47"/>
    <w:rsid w:val="00E71DE9"/>
    <w:rsid w:val="00E8361D"/>
    <w:rsid w:val="00E86472"/>
    <w:rsid w:val="00E87A25"/>
    <w:rsid w:val="00E958A3"/>
    <w:rsid w:val="00E96FE6"/>
    <w:rsid w:val="00EA2A98"/>
    <w:rsid w:val="00EA37BD"/>
    <w:rsid w:val="00EA5BD8"/>
    <w:rsid w:val="00EA5BEA"/>
    <w:rsid w:val="00EA65F0"/>
    <w:rsid w:val="00EB0B2E"/>
    <w:rsid w:val="00EB2A43"/>
    <w:rsid w:val="00EC5780"/>
    <w:rsid w:val="00EE3744"/>
    <w:rsid w:val="00EE5772"/>
    <w:rsid w:val="00EF443F"/>
    <w:rsid w:val="00F01B3E"/>
    <w:rsid w:val="00F07095"/>
    <w:rsid w:val="00F13FA4"/>
    <w:rsid w:val="00F15920"/>
    <w:rsid w:val="00F4050B"/>
    <w:rsid w:val="00F55C41"/>
    <w:rsid w:val="00F60707"/>
    <w:rsid w:val="00F61187"/>
    <w:rsid w:val="00F72305"/>
    <w:rsid w:val="00F73092"/>
    <w:rsid w:val="00F75E77"/>
    <w:rsid w:val="00F909EA"/>
    <w:rsid w:val="00F91CA5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FEB"/>
    <w:rsid w:val="00FD7A7F"/>
    <w:rsid w:val="00FE212B"/>
    <w:rsid w:val="00FE2971"/>
    <w:rsid w:val="00FE308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8E3BA"/>
  <w15:chartTrackingRefBased/>
  <w15:docId w15:val="{DB90B1FA-F864-4C05-BE0D-F5BC854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7A"/>
    <w:pPr>
      <w:adjustRightInd w:val="0"/>
      <w:snapToGrid w:val="0"/>
      <w:spacing w:after="260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Standfirst"/>
    <w:rsid w:val="00107FE6"/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customStyle="1" w:styleId="QuoteChar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customStyle="1" w:styleId="IntenseQuoteChar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Tablefigurenote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customStyle="1" w:styleId="Quotelarge">
    <w:name w:val="Quote large"/>
    <w:rsid w:val="00775BD3"/>
    <w:pPr>
      <w:pBdr>
        <w:top w:val="single" w:sz="36" w:space="8" w:color="264031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customStyle="1" w:styleId="Quotesmall">
    <w:name w:val="Quote small"/>
    <w:rsid w:val="00775BD3"/>
    <w:pPr>
      <w:pBdr>
        <w:top w:val="single" w:sz="12" w:space="8" w:color="264031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Tablebody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7E31"/>
    <w:pPr>
      <w:pBdr>
        <w:top w:val="single" w:sz="24" w:space="3" w:color="auto"/>
      </w:pBd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Dateforcoverwithimage16pt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Dateforcover16pt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forimage16pt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customStyle="1" w:styleId="Casestudytitle">
    <w:name w:val="Case study title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customStyle="1" w:styleId="Casestudyheading">
    <w:name w:val="Case study heading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b/>
      <w:bCs/>
      <w:color w:val="FAF6ED"/>
      <w:bdr w:val="single" w:sz="48" w:space="0" w:color="264031"/>
      <w:shd w:val="clear" w:color="auto" w:fill="264031"/>
    </w:rPr>
  </w:style>
  <w:style w:type="paragraph" w:customStyle="1" w:styleId="Casestudybody">
    <w:name w:val="Case study body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color w:val="264031"/>
    </w:rPr>
  </w:style>
  <w:style w:type="paragraph" w:customStyle="1" w:styleId="Pulloutbox-yellow-body">
    <w:name w:val="Pullout box - yellow - body"/>
    <w:basedOn w:val="Casestudybody"/>
    <w:rsid w:val="0073690E"/>
  </w:style>
  <w:style w:type="paragraph" w:customStyle="1" w:styleId="Pulloutbox-yellow-title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customStyle="1" w:styleId="Pulloutbox-green-title">
    <w:name w:val="Pullout box - green - title"/>
    <w:basedOn w:val="Pulloutbox-yellow-title"/>
    <w:next w:val="Pulloutbox-green-body"/>
    <w:rsid w:val="00DF56CC"/>
    <w:pPr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Pulloutbox-green-body">
    <w:name w:val="Pullout box - green - body"/>
    <w:basedOn w:val="Pulloutbox-yellow-body"/>
    <w:rsid w:val="00B56A90"/>
    <w:pPr>
      <w:keepNext/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Statlarge-3-body">
    <w:name w:val="Stat large - 3 - body"/>
    <w:basedOn w:val="Pulloutbox-yellow-body"/>
    <w:rsid w:val="00D618C6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</w:style>
  <w:style w:type="paragraph" w:customStyle="1" w:styleId="Statlarge-1-rule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customStyle="1" w:styleId="Statlarge-2-title">
    <w:name w:val="Stat large - 2 - title"/>
    <w:basedOn w:val="Pulloutbox-yellow-title"/>
    <w:next w:val="Statlarge-3-body"/>
    <w:rsid w:val="00D87777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  <w:rPr>
      <w:sz w:val="68"/>
      <w:szCs w:val="68"/>
    </w:rPr>
  </w:style>
  <w:style w:type="paragraph" w:customStyle="1" w:styleId="Statsmall-2-title">
    <w:name w:val="Stat small - 2 - title"/>
    <w:basedOn w:val="Statlarge-2-title"/>
    <w:next w:val="Statsmall-3-body"/>
    <w:rsid w:val="0084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94"/>
    </w:pPr>
    <w:rPr>
      <w:sz w:val="48"/>
      <w:szCs w:val="48"/>
    </w:rPr>
  </w:style>
  <w:style w:type="paragraph" w:customStyle="1" w:styleId="Statsmall-1-rule">
    <w:name w:val="Stat small - 1 - rule"/>
    <w:basedOn w:val="Statlarge-1-rule"/>
    <w:rsid w:val="0082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Statsmall-3-body">
    <w:name w:val="Stat small - 3 - body"/>
    <w:basedOn w:val="Normal"/>
    <w:rsid w:val="00846C51"/>
    <w:pPr>
      <w:ind w:right="1794"/>
    </w:pPr>
  </w:style>
  <w:style w:type="paragraph" w:customStyle="1" w:styleId="NoParagraphStyle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customStyle="1" w:styleId="Heading1-nobreak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customStyle="1" w:styleId="Tablestyle5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FFE4F8" w:themeColor="accent3" w:themeTint="66"/>
        <w:left w:val="single" w:sz="4" w:space="0" w:color="FFE4F8" w:themeColor="accent3" w:themeTint="66"/>
        <w:bottom w:val="single" w:sz="4" w:space="0" w:color="FFE4F8" w:themeColor="accent3" w:themeTint="66"/>
        <w:right w:val="single" w:sz="4" w:space="0" w:color="FFE4F8" w:themeColor="accent3" w:themeTint="66"/>
        <w:insideH w:val="single" w:sz="4" w:space="0" w:color="FFE4F8" w:themeColor="accent3" w:themeTint="66"/>
        <w:insideV w:val="single" w:sz="4" w:space="0" w:color="FFE4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AEC4E9" w:themeColor="accent5" w:themeTint="66"/>
        <w:left w:val="single" w:sz="4" w:space="0" w:color="AEC4E9" w:themeColor="accent5" w:themeTint="66"/>
        <w:bottom w:val="single" w:sz="4" w:space="0" w:color="AEC4E9" w:themeColor="accent5" w:themeTint="66"/>
        <w:right w:val="single" w:sz="4" w:space="0" w:color="AEC4E9" w:themeColor="accent5" w:themeTint="66"/>
        <w:insideH w:val="single" w:sz="4" w:space="0" w:color="AEC4E9" w:themeColor="accent5" w:themeTint="66"/>
        <w:insideV w:val="single" w:sz="4" w:space="0" w:color="AEC4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A7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7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style4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3">
    <w:name w:val="Table style 3"/>
    <w:basedOn w:val="Tablestyle4"/>
    <w:uiPriority w:val="99"/>
    <w:rsid w:val="00C0712E"/>
    <w:tblPr/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1">
    <w:name w:val="Table style 1"/>
    <w:basedOn w:val="Tablestyle5"/>
    <w:uiPriority w:val="99"/>
    <w:rsid w:val="00C07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2-compact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customStyle="1" w:styleId="AuthorDateforcoveropt4-16pt">
    <w:name w:val="Author/Date for cover opt 4 - 16pt"/>
    <w:basedOn w:val="AuthorDateforcover16pt"/>
    <w:rsid w:val="00732ADE"/>
    <w:pPr>
      <w:spacing w:after="1920"/>
    </w:pPr>
  </w:style>
  <w:style w:type="paragraph" w:customStyle="1" w:styleId="AuthorDateforcoverwithimageplusgreenbackground16pt">
    <w:name w:val="Author/Date for cover with image plus green background 16pt"/>
    <w:basedOn w:val="AuthorDateforcoverwithimage16pt"/>
    <w:rsid w:val="00251EAC"/>
    <w:pPr>
      <w:spacing w:after="1920"/>
    </w:pPr>
  </w:style>
  <w:style w:type="paragraph" w:customStyle="1" w:styleId="Tableheaderrowandfirstcolumn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customStyle="1" w:styleId="Statlarge-halfwidth-1-rule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11F"/>
    <w:pPr>
      <w:spacing w:after="160"/>
      <w:contextualSpacing/>
    </w:pPr>
    <w:rPr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11F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customStyle="1" w:styleId="Pulloutbox-halfwidth-yellow-title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yellow-body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green-title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Pulloutbox-halfwidth-green-body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Statlarge-halfwidth-3-body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large-halfwidth-2-titlestat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small-shortwidth-2-titlestat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customStyle="1" w:styleId="Statsmall-shortwidth-body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customStyle="1" w:styleId="Standfirstformultiplecolumns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customStyle="1" w:styleId="Casestudyimage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customStyle="1" w:styleId="Pagebreak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customStyle="1" w:styleId="Demibold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customStyle="1" w:styleId="Imagecaptioncredit12pt">
    <w:name w:val="Image caption credit 12pt"/>
    <w:basedOn w:val="Normal"/>
    <w:qFormat/>
    <w:rsid w:val="00F01B3E"/>
    <w:pPr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257A"/>
    <w:rPr>
      <w:b/>
      <w:bCs/>
    </w:rPr>
  </w:style>
  <w:style w:type="character" w:customStyle="1" w:styleId="normaltextrun">
    <w:name w:val="normaltextrun"/>
    <w:basedOn w:val="DefaultParagraphFont"/>
    <w:rsid w:val="003A257A"/>
  </w:style>
  <w:style w:type="character" w:styleId="CommentReference">
    <w:name w:val="annotation reference"/>
    <w:basedOn w:val="DefaultParagraphFont"/>
    <w:uiPriority w:val="99"/>
    <w:semiHidden/>
    <w:unhideWhenUsed/>
    <w:rsid w:val="00F73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092"/>
    <w:pPr>
      <w:adjustRightInd/>
      <w:snapToGrid/>
      <w:spacing w:after="160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092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73092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DD"/>
    <w:pPr>
      <w:adjustRightInd w:val="0"/>
      <w:snapToGrid w:val="0"/>
      <w:spacing w:after="260"/>
    </w:pPr>
    <w:rPr>
      <w:rFonts w:ascii="Avenir Next LT Pro" w:hAnsi="Avenir Next LT Pro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DD"/>
    <w:rPr>
      <w:rFonts w:ascii="Avenir Next LT Pro" w:hAnsi="Avenir Next LT Pr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igwalkandwhee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gwalkandwheel.org.uk/cym/parents-and-caregiv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strans.org.uk/our-blog/news/2021/april/increase-in-children-s-concerns-over-air-pollution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kwheelcycletrust.org.uk/" TargetMode="External"/><Relationship Id="rId2" Type="http://schemas.openxmlformats.org/officeDocument/2006/relationships/hyperlink" Target="http://www.walkwheelcycletrust.org.uk/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\UserScope\Resources\Microsoft%20Office\Sustrans%20Templates\Blank%20word%20document%20-%20Walk%20Wheel%20Cycle%20Trust.dotx" TargetMode="External"/></Relationships>
</file>

<file path=word/theme/theme1.xml><?xml version="1.0" encoding="utf-8"?>
<a:theme xmlns:a="http://schemas.openxmlformats.org/drawingml/2006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4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3A95C-8C7D-4CD9-9AD3-F8D6A6A86F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02D135-3805-4ECD-98C7-3F14A274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document - Walk Wheel Cycle Trust</Template>
  <TotalTime>17</TotalTime>
  <Pages>2</Pages>
  <Words>344</Words>
  <Characters>1655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word document (insert title here)</vt:lpstr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word document (insert title here)</dc:title>
  <dc:subject/>
  <dc:creator>Charlotte Arkley</dc:creator>
  <cp:keywords/>
  <dc:description/>
  <cp:lastModifiedBy>Charlotte Arkley</cp:lastModifiedBy>
  <cp:revision>19</cp:revision>
  <cp:lastPrinted>2025-10-10T13:54:00Z</cp:lastPrinted>
  <dcterms:created xsi:type="dcterms:W3CDTF">2025-12-03T16:47:00Z</dcterms:created>
  <dcterms:modified xsi:type="dcterms:W3CDTF">2025-12-17T12:29:00Z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epartment_x0020_Field">
    <vt:lpwstr/>
  </property>
  <property fmtid="{D5CDD505-2E9C-101B-9397-08002B2CF9AE}" pid="4" name="Department Field">
    <vt:lpwstr/>
  </property>
  <property fmtid="{D5CDD505-2E9C-101B-9397-08002B2CF9AE}" pid="5" name="ContentTypeId">
    <vt:lpwstr>0x010100ACF5DBC74738FD479589F0EFE9FC4F78</vt:lpwstr>
  </property>
  <property fmtid="{D5CDD505-2E9C-101B-9397-08002B2CF9AE}" pid="6" name="Location Field">
    <vt:lpwstr>4;#UK-wide|8bed7617-eda3-4ea7-a5b6-47d8e6d925a7</vt:lpwstr>
  </property>
  <property fmtid="{D5CDD505-2E9C-101B-9397-08002B2CF9AE}" pid="7" name="Location_x0020_Field">
    <vt:lpwstr>4;#UK-wide|8bed7617-eda3-4ea7-a5b6-47d8e6d925a7</vt:lpwstr>
  </property>
</Properties>
</file>