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D9EA" w14:textId="77777777" w:rsidR="0029491C" w:rsidRPr="004F656A" w:rsidRDefault="0029491C" w:rsidP="0029491C">
      <w:pPr>
        <w:pStyle w:val="FOEPRESREL"/>
        <w:spacing w:line="240" w:lineRule="auto"/>
        <w:ind w:left="142" w:hanging="142"/>
        <w:rPr>
          <w:rFonts w:ascii="Avenir Next LT Pro" w:hAnsi="Avenir Next LT Pro" w:cs="Arial"/>
          <w:b/>
          <w:sz w:val="24"/>
          <w:szCs w:val="24"/>
        </w:rPr>
      </w:pPr>
      <w:r w:rsidRPr="004F656A">
        <w:rPr>
          <w:rFonts w:ascii="Avenir Next LT Pro" w:hAnsi="Avenir Next LT Pro"/>
          <w:noProof/>
          <w:sz w:val="28"/>
          <w:szCs w:val="28"/>
        </w:rPr>
        <w:drawing>
          <wp:anchor distT="0" distB="0" distL="0" distR="0" simplePos="0" relativeHeight="251659264" behindDoc="0" locked="0" layoutInCell="1" hidden="0" allowOverlap="1" wp14:anchorId="60442278" wp14:editId="66D5BDBD">
            <wp:simplePos x="0" y="0"/>
            <wp:positionH relativeFrom="margin">
              <wp:align>right</wp:align>
            </wp:positionH>
            <wp:positionV relativeFrom="margin">
              <wp:posOffset>3810</wp:posOffset>
            </wp:positionV>
            <wp:extent cx="2324735" cy="981075"/>
            <wp:effectExtent l="0" t="0" r="0" b="9525"/>
            <wp:wrapSquare wrapText="bothSides"/>
            <wp:docPr id="2" name="image1.jpg"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logo for a company&#10;&#10;AI-generated content may be incorrect."/>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324735" cy="981075"/>
                    </a:xfrm>
                    <a:prstGeom prst="rect">
                      <a:avLst/>
                    </a:prstGeom>
                    <a:ln/>
                  </pic:spPr>
                </pic:pic>
              </a:graphicData>
            </a:graphic>
            <wp14:sizeRelH relativeFrom="margin">
              <wp14:pctWidth>0</wp14:pctWidth>
            </wp14:sizeRelH>
            <wp14:sizeRelV relativeFrom="margin">
              <wp14:pctHeight>0</wp14:pctHeight>
            </wp14:sizeRelV>
          </wp:anchor>
        </w:drawing>
      </w:r>
      <w:r w:rsidRPr="7D239216">
        <w:rPr>
          <w:rFonts w:ascii="Avenir Next LT Pro" w:hAnsi="Avenir Next LT Pro" w:cs="Arial"/>
          <w:b/>
          <w:bCs/>
          <w:sz w:val="24"/>
          <w:szCs w:val="24"/>
        </w:rPr>
        <w:t>Walk Wheel Cycle Trust press release</w:t>
      </w:r>
    </w:p>
    <w:p w14:paraId="2AB8B895" w14:textId="77777777" w:rsidR="0029491C" w:rsidRPr="004F656A" w:rsidRDefault="0029491C" w:rsidP="0029491C">
      <w:pPr>
        <w:pStyle w:val="FOEPRESREL"/>
        <w:spacing w:line="240" w:lineRule="auto"/>
        <w:ind w:left="142" w:hanging="142"/>
        <w:rPr>
          <w:rFonts w:ascii="Avenir Next LT Pro" w:hAnsi="Avenir Next LT Pro" w:cs="Arial"/>
          <w:sz w:val="24"/>
          <w:szCs w:val="24"/>
        </w:rPr>
      </w:pPr>
    </w:p>
    <w:p w14:paraId="0B8DE60D" w14:textId="77777777" w:rsidR="0029491C" w:rsidRPr="004F656A" w:rsidRDefault="0029491C" w:rsidP="0029491C">
      <w:pPr>
        <w:ind w:left="142" w:hanging="142"/>
        <w:rPr>
          <w:rStyle w:val="DATEChar"/>
          <w:rFonts w:ascii="Avenir Next LT Pro" w:eastAsiaTheme="majorEastAsia" w:hAnsi="Avenir Next LT Pro" w:cs="Arial"/>
        </w:rPr>
      </w:pPr>
      <w:r w:rsidRPr="7D239216">
        <w:rPr>
          <w:rStyle w:val="DATEChar"/>
          <w:rFonts w:ascii="Avenir Next LT Pro" w:eastAsiaTheme="majorEastAsia" w:hAnsi="Avenir Next LT Pro" w:cs="Arial"/>
          <w:b/>
          <w:bCs/>
        </w:rPr>
        <w:t>Issued:</w:t>
      </w:r>
      <w:r>
        <w:tab/>
      </w:r>
      <w:r w:rsidRPr="7D239216">
        <w:rPr>
          <w:rStyle w:val="DATEChar"/>
          <w:rFonts w:ascii="Avenir Next LT Pro" w:eastAsiaTheme="majorEastAsia" w:hAnsi="Avenir Next LT Pro" w:cs="Arial"/>
        </w:rPr>
        <w:t xml:space="preserve"> </w:t>
      </w:r>
    </w:p>
    <w:p w14:paraId="5DBF43DB" w14:textId="77777777" w:rsidR="0029491C" w:rsidRPr="004F656A" w:rsidRDefault="0029491C" w:rsidP="0029491C">
      <w:pPr>
        <w:ind w:left="142" w:hanging="142"/>
        <w:rPr>
          <w:rStyle w:val="DATEChar"/>
          <w:rFonts w:ascii="Avenir Next LT Pro" w:eastAsiaTheme="majorEastAsia" w:hAnsi="Avenir Next LT Pro" w:cs="Arial"/>
          <w:b/>
        </w:rPr>
      </w:pPr>
    </w:p>
    <w:p w14:paraId="0D9B1F2C" w14:textId="77777777" w:rsidR="0029491C" w:rsidRPr="004F656A" w:rsidRDefault="0029491C" w:rsidP="0029491C">
      <w:pPr>
        <w:ind w:left="142" w:hanging="142"/>
        <w:rPr>
          <w:rStyle w:val="DATEChar"/>
          <w:rFonts w:ascii="Avenir Next LT Pro" w:eastAsiaTheme="majorEastAsia" w:hAnsi="Avenir Next LT Pro" w:cs="Arial"/>
          <w:b/>
        </w:rPr>
      </w:pPr>
    </w:p>
    <w:p w14:paraId="1307A312" w14:textId="77777777" w:rsidR="0029491C" w:rsidRPr="004F656A" w:rsidRDefault="0029491C" w:rsidP="0029491C">
      <w:pPr>
        <w:ind w:left="142" w:hanging="142"/>
        <w:rPr>
          <w:rStyle w:val="DATEChar"/>
          <w:rFonts w:ascii="Avenir Next LT Pro" w:eastAsiaTheme="majorEastAsia" w:hAnsi="Avenir Next LT Pro" w:cs="Arial"/>
        </w:rPr>
      </w:pPr>
    </w:p>
    <w:p w14:paraId="6C587181" w14:textId="77777777" w:rsidR="0029491C" w:rsidRPr="00787A69" w:rsidRDefault="0029491C" w:rsidP="0029491C">
      <w:pPr>
        <w:rPr>
          <w:rFonts w:ascii="Helvetica 55 Roman" w:hAnsi="Helvetica 55 Roman" w:cs="Arial"/>
          <w:sz w:val="22"/>
          <w:szCs w:val="22"/>
        </w:rPr>
      </w:pPr>
    </w:p>
    <w:p w14:paraId="45AFFF88" w14:textId="3A5363A7" w:rsidR="00E43216" w:rsidRPr="00E43216" w:rsidRDefault="002B04E2" w:rsidP="00E43216">
      <w:pPr>
        <w:pStyle w:val="NormalWeb"/>
        <w:spacing w:line="360" w:lineRule="auto"/>
        <w:rPr>
          <w:rFonts w:ascii="Avenir Next LT Pro" w:hAnsi="Avenir Next LT Pro"/>
        </w:rPr>
      </w:pPr>
      <w:r w:rsidRPr="00E43216">
        <w:rPr>
          <w:rFonts w:ascii="Avenir Next LT Pro" w:hAnsi="Avenir Next LT Pro"/>
          <w:b/>
          <w:bCs/>
        </w:rPr>
        <w:t>[INSERT SCHOOL] JOINS THE UK’S BIGGEST ACTIVE TRAVEL CHALLENGE</w:t>
      </w:r>
      <w:r w:rsidRPr="00E43216">
        <w:rPr>
          <w:rFonts w:ascii="Avenir Next LT Pro" w:hAnsi="Avenir Next LT Pro"/>
        </w:rPr>
        <w:t> </w:t>
      </w:r>
    </w:p>
    <w:p w14:paraId="0BEAE105" w14:textId="331F78BC" w:rsidR="00E43216" w:rsidRPr="005D48C1" w:rsidRDefault="005D48C1" w:rsidP="00E43216">
      <w:pPr>
        <w:pStyle w:val="NormalWeb"/>
        <w:spacing w:line="360" w:lineRule="auto"/>
        <w:rPr>
          <w:rFonts w:ascii="Avenir Next LT Pro" w:hAnsi="Avenir Next LT Pro"/>
          <w:sz w:val="20"/>
          <w:szCs w:val="20"/>
          <w:u w:val="single"/>
        </w:rPr>
      </w:pPr>
      <w:r w:rsidRPr="005D48C1">
        <w:rPr>
          <w:rFonts w:ascii="Avenir Next LT Pro" w:hAnsi="Avenir Next LT Pro"/>
          <w:b/>
          <w:bCs/>
          <w:sz w:val="20"/>
          <w:szCs w:val="20"/>
          <w:u w:val="single"/>
        </w:rPr>
        <w:t>P</w:t>
      </w:r>
      <w:r w:rsidR="00C30564" w:rsidRPr="005D48C1">
        <w:rPr>
          <w:rFonts w:ascii="Avenir Next LT Pro" w:hAnsi="Avenir Next LT Pro"/>
          <w:b/>
          <w:bCs/>
          <w:sz w:val="20"/>
          <w:szCs w:val="20"/>
          <w:u w:val="single"/>
        </w:rPr>
        <w:t>upils</w:t>
      </w:r>
      <w:r w:rsidR="00E43216" w:rsidRPr="005D48C1">
        <w:rPr>
          <w:rFonts w:ascii="Avenir Next LT Pro" w:hAnsi="Avenir Next LT Pro"/>
          <w:b/>
          <w:bCs/>
          <w:sz w:val="20"/>
          <w:szCs w:val="20"/>
          <w:u w:val="single"/>
        </w:rPr>
        <w:t xml:space="preserve"> will </w:t>
      </w:r>
      <w:r w:rsidRPr="005D48C1">
        <w:rPr>
          <w:rFonts w:ascii="Avenir Next LT Pro" w:hAnsi="Avenir Next LT Pro"/>
          <w:b/>
          <w:bCs/>
          <w:sz w:val="20"/>
          <w:szCs w:val="20"/>
          <w:u w:val="single"/>
        </w:rPr>
        <w:t>take</w:t>
      </w:r>
      <w:r w:rsidR="00E43216" w:rsidRPr="005D48C1">
        <w:rPr>
          <w:rFonts w:ascii="Avenir Next LT Pro" w:hAnsi="Avenir Next LT Pro"/>
          <w:b/>
          <w:bCs/>
          <w:sz w:val="20"/>
          <w:szCs w:val="20"/>
          <w:u w:val="single"/>
        </w:rPr>
        <w:t xml:space="preserve"> part in </w:t>
      </w:r>
      <w:r w:rsidR="00CD0F9F">
        <w:rPr>
          <w:rFonts w:ascii="Avenir Next LT Pro" w:hAnsi="Avenir Next LT Pro"/>
          <w:b/>
          <w:bCs/>
          <w:sz w:val="20"/>
          <w:szCs w:val="20"/>
          <w:u w:val="single"/>
        </w:rPr>
        <w:t xml:space="preserve">Walk Wheel Cycle Trust’s </w:t>
      </w:r>
      <w:r w:rsidR="00E43216" w:rsidRPr="005D48C1">
        <w:rPr>
          <w:rFonts w:ascii="Avenir Next LT Pro" w:hAnsi="Avenir Next LT Pro"/>
          <w:b/>
          <w:bCs/>
          <w:sz w:val="20"/>
          <w:szCs w:val="20"/>
          <w:u w:val="single"/>
        </w:rPr>
        <w:t>Big Walk and Wheel 2026</w:t>
      </w:r>
      <w:r w:rsidR="00E43216" w:rsidRPr="005D48C1">
        <w:rPr>
          <w:rFonts w:ascii="Avenir Next LT Pro" w:hAnsi="Avenir Next LT Pro"/>
          <w:sz w:val="20"/>
          <w:szCs w:val="20"/>
          <w:u w:val="single"/>
        </w:rPr>
        <w:t> </w:t>
      </w:r>
    </w:p>
    <w:p w14:paraId="4CC743C6"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Children are invited to walk, wheel, cycle or scoot to school as part of the UK’s biggest inter-school active travel challenge. </w:t>
      </w:r>
    </w:p>
    <w:p w14:paraId="137FDD4C" w14:textId="4599CF7D" w:rsidR="00E43216" w:rsidRPr="00E43216" w:rsidRDefault="00653259" w:rsidP="00E43216">
      <w:pPr>
        <w:pStyle w:val="NormalWeb"/>
        <w:spacing w:line="360" w:lineRule="auto"/>
        <w:rPr>
          <w:rFonts w:ascii="Avenir Next LT Pro" w:hAnsi="Avenir Next LT Pro"/>
        </w:rPr>
      </w:pPr>
      <w:r>
        <w:rPr>
          <w:rFonts w:ascii="Avenir Next LT Pro" w:hAnsi="Avenir Next LT Pro"/>
        </w:rPr>
        <w:t xml:space="preserve">The </w:t>
      </w:r>
      <w:r w:rsidR="00E43216" w:rsidRPr="00E43216">
        <w:rPr>
          <w:rFonts w:ascii="Avenir Next LT Pro" w:hAnsi="Avenir Next LT Pro"/>
        </w:rPr>
        <w:t>Big Walk and Wheel</w:t>
      </w:r>
      <w:r w:rsidR="00FC0CC4">
        <w:rPr>
          <w:rFonts w:ascii="Avenir Next LT Pro" w:hAnsi="Avenir Next LT Pro"/>
        </w:rPr>
        <w:t xml:space="preserve">, organised by Walk Wheel Cycle Trust (formerly Sustrans), </w:t>
      </w:r>
      <w:r w:rsidR="00E43216" w:rsidRPr="00E43216">
        <w:rPr>
          <w:rFonts w:ascii="Avenir Next LT Pro" w:hAnsi="Avenir Next LT Pro"/>
        </w:rPr>
        <w:t xml:space="preserve">will take place from </w:t>
      </w:r>
      <w:r w:rsidR="0024757B" w:rsidRPr="00476CD1">
        <w:rPr>
          <w:rFonts w:ascii="Avenir Next LT Pro" w:hAnsi="Avenir Next LT Pro"/>
          <w:b/>
          <w:bCs/>
        </w:rPr>
        <w:t>16-</w:t>
      </w:r>
      <w:r w:rsidR="00476CD1" w:rsidRPr="00476CD1">
        <w:rPr>
          <w:rFonts w:ascii="Avenir Next LT Pro" w:hAnsi="Avenir Next LT Pro"/>
          <w:b/>
          <w:bCs/>
        </w:rPr>
        <w:t xml:space="preserve"> 27 March 2026</w:t>
      </w:r>
      <w:r w:rsidR="00F8785B">
        <w:rPr>
          <w:rFonts w:ascii="Avenir Next LT Pro" w:hAnsi="Avenir Next LT Pro"/>
        </w:rPr>
        <w:t>. It</w:t>
      </w:r>
      <w:r w:rsidR="00E43216" w:rsidRPr="00E43216">
        <w:rPr>
          <w:rFonts w:ascii="Avenir Next LT Pro" w:hAnsi="Avenir Next LT Pro"/>
        </w:rPr>
        <w:t xml:space="preserve"> aims to inspire families to make active journeys to boost health, improve air quality and discover how these changes make a difference to the world around them. </w:t>
      </w:r>
    </w:p>
    <w:p w14:paraId="2B596256"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Now in its 17</w:t>
      </w:r>
      <w:r w:rsidRPr="00E43216">
        <w:rPr>
          <w:rFonts w:ascii="Avenir Next LT Pro" w:hAnsi="Avenir Next LT Pro"/>
          <w:vertAlign w:val="superscript"/>
        </w:rPr>
        <w:t>th</w:t>
      </w:r>
      <w:r w:rsidRPr="00E43216">
        <w:rPr>
          <w:rFonts w:ascii="Avenir Next LT Pro" w:hAnsi="Avenir Next LT Pro"/>
        </w:rPr>
        <w:t xml:space="preserve"> year, the annual event, sponsored by </w:t>
      </w:r>
      <w:r w:rsidRPr="00275F57">
        <w:rPr>
          <w:rFonts w:ascii="Avenir Next LT Pro" w:hAnsi="Avenir Next LT Pro"/>
          <w:b/>
          <w:bCs/>
        </w:rPr>
        <w:t>Schwalbe Tyres UK limited</w:t>
      </w:r>
      <w:r w:rsidRPr="00E43216">
        <w:rPr>
          <w:rFonts w:ascii="Avenir Next LT Pro" w:hAnsi="Avenir Next LT Pro"/>
        </w:rPr>
        <w:t>, will see schools across the UK compete to make the most journeys by walking, wheeling, scooting or cycling to school. </w:t>
      </w:r>
    </w:p>
    <w:p w14:paraId="1F1E39C9"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There will be prizes on offer for small and large primary schools, and secondary schools, who log their pupils’ active journeys to school. </w:t>
      </w:r>
    </w:p>
    <w:p w14:paraId="659BA4DD"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[INSERT TEACHER NAME, JOB TITLE],</w:t>
      </w:r>
      <w:r w:rsidRPr="00E43216">
        <w:rPr>
          <w:rFonts w:ascii="Arial" w:hAnsi="Arial" w:cs="Arial"/>
          <w:b/>
          <w:bCs/>
        </w:rPr>
        <w:t> </w:t>
      </w:r>
      <w:r w:rsidRPr="00E43216">
        <w:rPr>
          <w:rFonts w:ascii="Avenir Next LT Pro" w:hAnsi="Avenir Next LT Pro"/>
          <w:b/>
          <w:bCs/>
        </w:rPr>
        <w:t>said:</w:t>
      </w:r>
      <w:r w:rsidRPr="00E43216">
        <w:rPr>
          <w:rFonts w:ascii="Avenir Next LT Pro" w:hAnsi="Avenir Next LT Pro"/>
        </w:rPr>
        <w:t xml:space="preserve"> [INSERT QUOTE] </w:t>
      </w:r>
    </w:p>
    <w:p w14:paraId="1F10B21D"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w:t>
      </w:r>
      <w:r w:rsidRPr="00E43216">
        <w:rPr>
          <w:rFonts w:ascii="Avenir Next LT Pro" w:hAnsi="Avenir Next LT Pro"/>
          <w:b/>
          <w:bCs/>
        </w:rPr>
        <w:t>INSERT PUPIL NAME] at [INSERT SCHOOL NAME], said</w:t>
      </w:r>
      <w:r w:rsidRPr="00E43216">
        <w:rPr>
          <w:rFonts w:ascii="Avenir Next LT Pro" w:hAnsi="Avenir Next LT Pro"/>
        </w:rPr>
        <w:t>: [INSERT QUOTE] </w:t>
      </w:r>
    </w:p>
    <w:p w14:paraId="5E8DD7BA" w14:textId="4E6AB0F7" w:rsidR="00E43216" w:rsidRPr="00E43216" w:rsidRDefault="00F8785B" w:rsidP="00E43216">
      <w:pPr>
        <w:pStyle w:val="NormalWeb"/>
        <w:spacing w:line="360" w:lineRule="auto"/>
        <w:rPr>
          <w:rFonts w:ascii="Avenir Next LT Pro" w:hAnsi="Avenir Next LT Pro"/>
        </w:rPr>
      </w:pPr>
      <w:r>
        <w:rPr>
          <w:rFonts w:ascii="Avenir Next LT Pro" w:hAnsi="Avenir Next LT Pro"/>
          <w:lang w:val="en-US"/>
        </w:rPr>
        <w:t>Walk Wheel Cycle Trust</w:t>
      </w:r>
      <w:r w:rsidR="00E43216" w:rsidRPr="00E43216">
        <w:rPr>
          <w:rFonts w:ascii="Avenir Next LT Pro" w:hAnsi="Avenir Next LT Pro"/>
          <w:lang w:val="en-US"/>
        </w:rPr>
        <w:t xml:space="preserve"> aims to make it easier for people to walk, wheel and cycle</w:t>
      </w:r>
      <w:r w:rsidR="00F81186">
        <w:rPr>
          <w:rFonts w:ascii="Avenir Next LT Pro" w:hAnsi="Avenir Next LT Pro"/>
          <w:lang w:val="en-US"/>
        </w:rPr>
        <w:t>.</w:t>
      </w:r>
      <w:r w:rsidR="008F16E2">
        <w:rPr>
          <w:rFonts w:ascii="Avenir Next LT Pro" w:hAnsi="Avenir Next LT Pro"/>
          <w:lang w:val="en-US"/>
        </w:rPr>
        <w:t xml:space="preserve"> </w:t>
      </w:r>
      <w:r w:rsidR="00F81186">
        <w:rPr>
          <w:rFonts w:ascii="Avenir Next LT Pro" w:hAnsi="Avenir Next LT Pro"/>
          <w:lang w:val="en-US"/>
        </w:rPr>
        <w:t>T</w:t>
      </w:r>
      <w:r w:rsidR="00E43216" w:rsidRPr="00E43216">
        <w:rPr>
          <w:rFonts w:ascii="Avenir Next LT Pro" w:hAnsi="Avenir Next LT Pro"/>
          <w:lang w:val="en-US"/>
        </w:rPr>
        <w:t xml:space="preserve">he Big Walk and Wheel </w:t>
      </w:r>
      <w:proofErr w:type="gramStart"/>
      <w:r w:rsidR="00E43216" w:rsidRPr="00E43216">
        <w:rPr>
          <w:rFonts w:ascii="Avenir Next LT Pro" w:hAnsi="Avenir Next LT Pro"/>
          <w:lang w:val="en-US"/>
        </w:rPr>
        <w:t>is</w:t>
      </w:r>
      <w:proofErr w:type="gramEnd"/>
      <w:r w:rsidR="00E43216" w:rsidRPr="00E43216">
        <w:rPr>
          <w:rFonts w:ascii="Avenir Next LT Pro" w:hAnsi="Avenir Next LT Pro"/>
          <w:lang w:val="en-US"/>
        </w:rPr>
        <w:t xml:space="preserve"> a great way to form positive habits early in life to help create a more sustainable future.  </w:t>
      </w:r>
      <w:r w:rsidR="00E43216" w:rsidRPr="00E43216">
        <w:rPr>
          <w:rFonts w:ascii="Avenir Next LT Pro" w:hAnsi="Avenir Next LT Pro"/>
        </w:rPr>
        <w:t> </w:t>
      </w:r>
    </w:p>
    <w:p w14:paraId="0299E892"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More people travelling actively for short, everyday journeys - such as to and from school - means less traffic on the roads, easing congestion, reducing pollution and creating safer school neighbourhoods.  </w:t>
      </w:r>
    </w:p>
    <w:p w14:paraId="657BCF07"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lastRenderedPageBreak/>
        <w:t> </w:t>
      </w:r>
    </w:p>
    <w:p w14:paraId="59C21CE8"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Walking, wheeling, cycling or scooting to school also improves the health and wellbeing of students and parents.  </w:t>
      </w:r>
      <w:r w:rsidRPr="00E43216">
        <w:rPr>
          <w:rFonts w:ascii="Avenir Next LT Pro" w:hAnsi="Avenir Next LT Pro"/>
        </w:rPr>
        <w:br/>
        <w:t> </w:t>
      </w:r>
    </w:p>
    <w:p w14:paraId="06DBC734"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Free resources are available to encourage pupils to help reduce air pollution and learn about the benefits of active travel for themselves, their school, their neighbourhood and the whole planet.   </w:t>
      </w:r>
    </w:p>
    <w:p w14:paraId="3875BDFA"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Key facts and figures:</w:t>
      </w:r>
      <w:r w:rsidRPr="00E43216">
        <w:rPr>
          <w:rFonts w:ascii="Avenir Next LT Pro" w:hAnsi="Avenir Next LT Pro"/>
        </w:rPr>
        <w:t> </w:t>
      </w:r>
    </w:p>
    <w:p w14:paraId="1806007B" w14:textId="03BF80FD" w:rsidR="00E43216" w:rsidRPr="00E43216" w:rsidRDefault="0028576B" w:rsidP="00E43216">
      <w:pPr>
        <w:pStyle w:val="NormalWeb"/>
        <w:numPr>
          <w:ilvl w:val="0"/>
          <w:numId w:val="2"/>
        </w:numPr>
        <w:spacing w:line="360" w:lineRule="auto"/>
        <w:rPr>
          <w:rFonts w:ascii="Avenir Next LT Pro" w:hAnsi="Avenir Next LT Pro"/>
        </w:rPr>
      </w:pPr>
      <w:r>
        <w:rPr>
          <w:rFonts w:ascii="Avenir Next LT Pro" w:hAnsi="Avenir Next LT Pro"/>
        </w:rPr>
        <w:t>2,840,575</w:t>
      </w:r>
      <w:r w:rsidR="00E43216" w:rsidRPr="00E43216">
        <w:rPr>
          <w:rFonts w:ascii="Avenir Next LT Pro" w:hAnsi="Avenir Next LT Pro"/>
        </w:rPr>
        <w:t xml:space="preserve"> active travel journeys were completed as part of the Big Walk and Wheel 202</w:t>
      </w:r>
      <w:r w:rsidR="00891917">
        <w:rPr>
          <w:rFonts w:ascii="Avenir Next LT Pro" w:hAnsi="Avenir Next LT Pro"/>
        </w:rPr>
        <w:t>5</w:t>
      </w:r>
      <w:r w:rsidR="00E43216" w:rsidRPr="00E43216">
        <w:rPr>
          <w:rFonts w:ascii="Avenir Next LT Pro" w:hAnsi="Avenir Next LT Pro"/>
        </w:rPr>
        <w:t xml:space="preserve"> – this is equivalent to</w:t>
      </w:r>
      <w:r w:rsidR="00B90F99">
        <w:rPr>
          <w:rFonts w:ascii="Avenir Next LT Pro" w:hAnsi="Avenir Next LT Pro"/>
        </w:rPr>
        <w:t xml:space="preserve"> 23</w:t>
      </w:r>
      <w:r w:rsidR="00E43216" w:rsidRPr="00E43216">
        <w:rPr>
          <w:rFonts w:ascii="Avenir Next LT Pro" w:hAnsi="Avenir Next LT Pro"/>
        </w:rPr>
        <w:t xml:space="preserve"> trips to the moon. </w:t>
      </w:r>
    </w:p>
    <w:p w14:paraId="394D2E4C"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 </w:t>
      </w:r>
    </w:p>
    <w:p w14:paraId="60F5FB9D" w14:textId="0E4880BE" w:rsidR="00E43216" w:rsidRPr="00E43216" w:rsidRDefault="00D1716F" w:rsidP="00E43216">
      <w:pPr>
        <w:pStyle w:val="NormalWeb"/>
        <w:numPr>
          <w:ilvl w:val="0"/>
          <w:numId w:val="3"/>
        </w:numPr>
        <w:spacing w:line="360" w:lineRule="auto"/>
        <w:rPr>
          <w:rFonts w:ascii="Avenir Next LT Pro" w:hAnsi="Avenir Next LT Pro"/>
        </w:rPr>
      </w:pPr>
      <w:r>
        <w:rPr>
          <w:rFonts w:ascii="Avenir Next LT Pro" w:hAnsi="Avenir Next LT Pro"/>
        </w:rPr>
        <w:t>644,384</w:t>
      </w:r>
      <w:r w:rsidR="00E43216" w:rsidRPr="00E43216">
        <w:rPr>
          <w:rFonts w:ascii="Avenir Next LT Pro" w:hAnsi="Avenir Next LT Pro"/>
        </w:rPr>
        <w:t xml:space="preserve"> pupils participated in 2025</w:t>
      </w:r>
      <w:r w:rsidR="0039145A">
        <w:rPr>
          <w:rFonts w:ascii="Avenir Next LT Pro" w:hAnsi="Avenir Next LT Pro"/>
        </w:rPr>
        <w:t xml:space="preserve"> including </w:t>
      </w:r>
      <w:r w:rsidR="00C27432">
        <w:rPr>
          <w:rFonts w:ascii="Avenir Next LT Pro" w:hAnsi="Avenir Next LT Pro"/>
        </w:rPr>
        <w:t>93,618 EN/ALN/ASN pupils</w:t>
      </w:r>
    </w:p>
    <w:p w14:paraId="57C2A65A"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 </w:t>
      </w:r>
    </w:p>
    <w:p w14:paraId="6174AF3F" w14:textId="2B6E719A" w:rsidR="00E43216" w:rsidRPr="00E43216" w:rsidRDefault="00E43216" w:rsidP="00E43216">
      <w:pPr>
        <w:pStyle w:val="NormalWeb"/>
        <w:numPr>
          <w:ilvl w:val="0"/>
          <w:numId w:val="4"/>
        </w:numPr>
        <w:spacing w:line="360" w:lineRule="auto"/>
        <w:rPr>
          <w:rFonts w:ascii="Avenir Next LT Pro" w:hAnsi="Avenir Next LT Pro"/>
        </w:rPr>
      </w:pPr>
      <w:r w:rsidRPr="00E43216">
        <w:rPr>
          <w:rFonts w:ascii="Avenir Next LT Pro" w:hAnsi="Avenir Next LT Pro"/>
        </w:rPr>
        <w:t xml:space="preserve">If the children had travelled to school by car instead, this would have accounted for </w:t>
      </w:r>
      <w:r w:rsidR="00B31A6D">
        <w:rPr>
          <w:rFonts w:ascii="Avenir Next LT Pro" w:hAnsi="Avenir Next LT Pro"/>
        </w:rPr>
        <w:t>2,933,959</w:t>
      </w:r>
      <w:r w:rsidRPr="00E43216">
        <w:rPr>
          <w:rFonts w:ascii="Avenir Next LT Pro" w:hAnsi="Avenir Next LT Pro"/>
        </w:rPr>
        <w:t xml:space="preserve"> kg of CO2 emissions* – enough to fill </w:t>
      </w:r>
      <w:r w:rsidR="00B31A6D">
        <w:rPr>
          <w:rFonts w:ascii="Avenir Next LT Pro" w:hAnsi="Avenir Next LT Pro"/>
        </w:rPr>
        <w:t>13,774</w:t>
      </w:r>
      <w:r w:rsidRPr="00E43216">
        <w:rPr>
          <w:rFonts w:ascii="Avenir Next LT Pro" w:hAnsi="Avenir Next LT Pro"/>
        </w:rPr>
        <w:t xml:space="preserve"> single decker buses or </w:t>
      </w:r>
      <w:r w:rsidR="007F3D6C">
        <w:rPr>
          <w:rFonts w:ascii="Avenir Next LT Pro" w:hAnsi="Avenir Next LT Pro"/>
        </w:rPr>
        <w:t>574</w:t>
      </w:r>
      <w:r w:rsidRPr="00E43216">
        <w:rPr>
          <w:rFonts w:ascii="Avenir Next LT Pro" w:hAnsi="Avenir Next LT Pro"/>
        </w:rPr>
        <w:t xml:space="preserve"> hot air balloons </w:t>
      </w:r>
    </w:p>
    <w:p w14:paraId="5473FAF2" w14:textId="4DC6DD55" w:rsidR="00E43216" w:rsidRPr="00E43216" w:rsidRDefault="00597E7E" w:rsidP="00597E7E">
      <w:pPr>
        <w:pStyle w:val="NormalWeb"/>
        <w:spacing w:line="360" w:lineRule="auto"/>
        <w:ind w:left="360"/>
        <w:rPr>
          <w:rFonts w:ascii="Avenir Next LT Pro" w:hAnsi="Avenir Next LT Pro"/>
        </w:rPr>
      </w:pPr>
      <w:r w:rsidRPr="00597E7E">
        <w:rPr>
          <w:rFonts w:ascii="Avenir Next LT Pro" w:hAnsi="Avenir Next LT Pro"/>
        </w:rPr>
        <w:t>*</w:t>
      </w:r>
      <w:r>
        <w:rPr>
          <w:rFonts w:ascii="Avenir Next LT Pro" w:hAnsi="Avenir Next LT Pro"/>
        </w:rPr>
        <w:t xml:space="preserve"> </w:t>
      </w:r>
      <w:r w:rsidRPr="00597E7E">
        <w:rPr>
          <w:rFonts w:ascii="Avenir Next LT Pro" w:hAnsi="Avenir Next LT Pro"/>
        </w:rPr>
        <w:t xml:space="preserve"> If the children taking active journeys during Big Walk and Wheel had travelled to school by car instead, this could have created just over 2,880 tonnes of CO2 and just over 4,500 kg of NOx.</w:t>
      </w:r>
    </w:p>
    <w:p w14:paraId="006F07CF"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Can you help us beat last year’s total? </w:t>
      </w:r>
    </w:p>
    <w:p w14:paraId="3E8B4746"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Join in</w:t>
      </w:r>
      <w:r w:rsidRPr="00E43216">
        <w:rPr>
          <w:rFonts w:ascii="Avenir Next LT Pro" w:hAnsi="Avenir Next LT Pro"/>
        </w:rPr>
        <w:t>  </w:t>
      </w:r>
    </w:p>
    <w:p w14:paraId="003A0F51"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Comment, share, use the hashtag #BigWalkandWheel  </w:t>
      </w:r>
    </w:p>
    <w:p w14:paraId="3C5EC67D" w14:textId="77777777" w:rsidR="0029491C" w:rsidRPr="00160880" w:rsidRDefault="0029491C" w:rsidP="0029491C">
      <w:pPr>
        <w:pStyle w:val="NormalWeb"/>
        <w:spacing w:before="0" w:beforeAutospacing="0" w:after="0" w:afterAutospacing="0" w:line="360" w:lineRule="auto"/>
        <w:ind w:left="4020" w:firstLine="300"/>
        <w:jc w:val="both"/>
        <w:rPr>
          <w:rFonts w:ascii="Avenir Next LT Pro" w:hAnsi="Avenir Next LT Pro"/>
        </w:rPr>
      </w:pPr>
      <w:r w:rsidRPr="00160880">
        <w:rPr>
          <w:rFonts w:ascii="Avenir Next LT Pro" w:hAnsi="Avenir Next LT Pro"/>
        </w:rPr>
        <w:t>-  ENDS -</w:t>
      </w:r>
    </w:p>
    <w:p w14:paraId="1AF1741E" w14:textId="77777777" w:rsidR="0029491C" w:rsidRPr="00160880" w:rsidRDefault="0029491C" w:rsidP="0029491C">
      <w:pPr>
        <w:tabs>
          <w:tab w:val="left" w:pos="315"/>
        </w:tabs>
        <w:rPr>
          <w:rFonts w:ascii="Avenir Next LT Pro" w:hAnsi="Avenir Next LT Pro" w:cs="Arial"/>
        </w:rPr>
      </w:pPr>
      <w:r w:rsidRPr="00160880">
        <w:rPr>
          <w:rFonts w:ascii="Avenir Next LT Pro" w:hAnsi="Avenir Next LT Pro" w:cs="Arial"/>
        </w:rPr>
        <w:tab/>
      </w:r>
    </w:p>
    <w:p w14:paraId="3C005A0C" w14:textId="77777777" w:rsidR="0029491C" w:rsidRDefault="0029491C" w:rsidP="0029491C">
      <w:pPr>
        <w:spacing w:line="360" w:lineRule="auto"/>
        <w:rPr>
          <w:rFonts w:ascii="Avenir Next LT Pro" w:hAnsi="Avenir Next LT Pro" w:cs="Arial"/>
          <w:b/>
        </w:rPr>
      </w:pPr>
      <w:r w:rsidRPr="00160880">
        <w:rPr>
          <w:rFonts w:ascii="Avenir Next LT Pro" w:hAnsi="Avenir Next LT Pro" w:cs="Arial"/>
          <w:b/>
        </w:rPr>
        <w:t>Notes to the Editor</w:t>
      </w:r>
    </w:p>
    <w:p w14:paraId="06ECACB5" w14:textId="77777777" w:rsidR="00813EAB" w:rsidRPr="00813EAB" w:rsidRDefault="00813EAB" w:rsidP="00813EAB">
      <w:pPr>
        <w:spacing w:line="360" w:lineRule="auto"/>
        <w:rPr>
          <w:rFonts w:ascii="Avenir Next LT Pro" w:hAnsi="Avenir Next LT Pro" w:cs="Arial"/>
          <w:b/>
        </w:rPr>
      </w:pPr>
      <w:r w:rsidRPr="00813EAB">
        <w:rPr>
          <w:rFonts w:ascii="Avenir Next LT Pro" w:hAnsi="Avenir Next LT Pro" w:cs="Arial"/>
          <w:b/>
        </w:rPr>
        <w:lastRenderedPageBreak/>
        <w:t>*</w:t>
      </w:r>
      <w:r w:rsidRPr="00813EAB">
        <w:rPr>
          <w:rFonts w:ascii="Avenir Next LT Pro" w:hAnsi="Avenir Next LT Pro" w:cs="Arial"/>
          <w:bCs/>
        </w:rPr>
        <w:t>Based on approximations of assumed modes of travel.</w:t>
      </w:r>
    </w:p>
    <w:p w14:paraId="55D4BC8B" w14:textId="77777777" w:rsidR="00767873" w:rsidRDefault="00813EAB" w:rsidP="00813EAB">
      <w:pPr>
        <w:spacing w:line="360" w:lineRule="auto"/>
        <w:rPr>
          <w:rFonts w:ascii="Avenir Next LT Pro" w:hAnsi="Avenir Next LT Pro" w:cs="Arial"/>
          <w:b/>
        </w:rPr>
      </w:pPr>
      <w:r w:rsidRPr="00813EAB">
        <w:rPr>
          <w:rFonts w:ascii="Avenir Next LT Pro" w:hAnsi="Avenir Next LT Pro" w:cs="Arial"/>
          <w:b/>
        </w:rPr>
        <w:t xml:space="preserve">For more information, images and interviews please contact: </w:t>
      </w:r>
    </w:p>
    <w:p w14:paraId="40AA4CE8" w14:textId="3823F0AC" w:rsidR="00813EAB" w:rsidRPr="00813EAB" w:rsidRDefault="00813EAB" w:rsidP="00813EAB">
      <w:pPr>
        <w:spacing w:line="360" w:lineRule="auto"/>
        <w:rPr>
          <w:rFonts w:ascii="Avenir Next LT Pro" w:hAnsi="Avenir Next LT Pro" w:cs="Arial"/>
          <w:b/>
        </w:rPr>
      </w:pPr>
      <w:r w:rsidRPr="00813EAB">
        <w:rPr>
          <w:rFonts w:ascii="Avenir Next LT Pro" w:hAnsi="Avenir Next LT Pro" w:cs="Arial"/>
          <w:b/>
        </w:rPr>
        <w:t>[INSERT SCHOOL STAFF MEMBER CONTACT FO</w:t>
      </w:r>
      <w:r>
        <w:rPr>
          <w:rFonts w:ascii="Avenir Next LT Pro" w:hAnsi="Avenir Next LT Pro" w:cs="Arial"/>
          <w:b/>
        </w:rPr>
        <w:t>R</w:t>
      </w:r>
      <w:r w:rsidRPr="00813EAB">
        <w:rPr>
          <w:rFonts w:ascii="Avenir Next LT Pro" w:hAnsi="Avenir Next LT Pro" w:cs="Arial"/>
          <w:b/>
        </w:rPr>
        <w:t xml:space="preserve"> BIG WALK AND WHEEL]</w:t>
      </w:r>
    </w:p>
    <w:p w14:paraId="79629369" w14:textId="77777777" w:rsidR="00813EAB" w:rsidRDefault="00813EAB" w:rsidP="0029491C">
      <w:pPr>
        <w:spacing w:line="360" w:lineRule="auto"/>
        <w:rPr>
          <w:rFonts w:ascii="Avenir Next LT Pro" w:hAnsi="Avenir Next LT Pro" w:cs="Arial"/>
          <w:b/>
        </w:rPr>
      </w:pPr>
    </w:p>
    <w:p w14:paraId="3873B19B"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About us </w:t>
      </w:r>
    </w:p>
    <w:p w14:paraId="49715648"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We’re the charity making it possible for everyone to walk, wheel and cycle. </w:t>
      </w:r>
    </w:p>
    <w:p w14:paraId="1C07F33B"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We work directly with communities to make change happen. Then we evidence the impact to influence policies to push those changes further. </w:t>
      </w:r>
    </w:p>
    <w:p w14:paraId="780AE78F"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Because people powered movement changes everything. Our health. Our wellbeing. Our world. </w:t>
      </w:r>
    </w:p>
    <w:p w14:paraId="556263F1" w14:textId="77777777" w:rsidR="00AE2501" w:rsidRPr="00AE2501" w:rsidRDefault="00AE2501" w:rsidP="00AE2501">
      <w:pPr>
        <w:spacing w:line="360" w:lineRule="auto"/>
        <w:rPr>
          <w:rFonts w:ascii="Avenir Next LT Pro" w:hAnsi="Avenir Next LT Pro" w:cs="Arial"/>
        </w:rPr>
      </w:pPr>
    </w:p>
    <w:p w14:paraId="1EF782E5" w14:textId="3AA0EC4B" w:rsidR="0029491C" w:rsidRDefault="00AE2501" w:rsidP="00AE2501">
      <w:pPr>
        <w:spacing w:line="360" w:lineRule="auto"/>
        <w:rPr>
          <w:rFonts w:ascii="Avenir Next LT Pro" w:hAnsi="Avenir Next LT Pro" w:cs="Arial"/>
        </w:rPr>
      </w:pPr>
      <w:r w:rsidRPr="00AE2501">
        <w:rPr>
          <w:rFonts w:ascii="Avenir Next LT Pro" w:hAnsi="Avenir Next LT Pro" w:cs="Arial"/>
        </w:rPr>
        <w:t>Let’s do this! www.walkwheelcycletrust.org.uk</w:t>
      </w:r>
    </w:p>
    <w:p w14:paraId="18654590" w14:textId="77777777" w:rsidR="0029491C" w:rsidRPr="00160880" w:rsidRDefault="0029491C" w:rsidP="0029491C">
      <w:pPr>
        <w:spacing w:line="360" w:lineRule="auto"/>
        <w:rPr>
          <w:rFonts w:ascii="Avenir Next LT Pro" w:hAnsi="Avenir Next LT Pro" w:cs="Arial"/>
          <w:b/>
          <w:bCs/>
        </w:rPr>
      </w:pPr>
      <w:r w:rsidRPr="6EE47BD8">
        <w:rPr>
          <w:rFonts w:ascii="Avenir Next LT Pro" w:hAnsi="Avenir Next LT Pro" w:cs="Arial"/>
          <w:b/>
          <w:bCs/>
        </w:rPr>
        <w:t>Join the Conversation</w:t>
      </w:r>
    </w:p>
    <w:p w14:paraId="002A6BE6" w14:textId="77777777" w:rsidR="0029491C" w:rsidRPr="00160880" w:rsidRDefault="0029491C" w:rsidP="0029491C">
      <w:pPr>
        <w:spacing w:line="360" w:lineRule="auto"/>
        <w:rPr>
          <w:rFonts w:ascii="Avenir Next LT Pro" w:hAnsi="Avenir Next LT Pro" w:cs="Arial"/>
        </w:rPr>
      </w:pPr>
      <w:r>
        <w:rPr>
          <w:rFonts w:ascii="Avenir Next LT Pro" w:hAnsi="Avenir Next LT Pro" w:cs="Arial"/>
          <w:b/>
          <w:bCs/>
        </w:rPr>
        <w:t xml:space="preserve">Instagram: </w:t>
      </w:r>
      <w:hyperlink r:id="rId12" w:history="1">
        <w:r w:rsidRPr="00AC52C6">
          <w:rPr>
            <w:rStyle w:val="Hyperlink"/>
            <w:rFonts w:ascii="Avenir Next LT Pro" w:eastAsiaTheme="majorEastAsia" w:hAnsi="Avenir Next LT Pro" w:cs="Arial"/>
          </w:rPr>
          <w:t>@WalkWheelCycleTrust</w:t>
        </w:r>
      </w:hyperlink>
    </w:p>
    <w:p w14:paraId="767A0E13" w14:textId="77777777" w:rsidR="0029491C" w:rsidRDefault="0029491C" w:rsidP="0029491C">
      <w:pPr>
        <w:spacing w:line="360" w:lineRule="auto"/>
      </w:pPr>
      <w:r w:rsidRPr="00160880">
        <w:rPr>
          <w:rFonts w:ascii="Avenir Next LT Pro" w:hAnsi="Avenir Next LT Pro" w:cs="Arial"/>
          <w:b/>
        </w:rPr>
        <w:t>Facebook:</w:t>
      </w:r>
      <w:r w:rsidRPr="00160880">
        <w:rPr>
          <w:rFonts w:ascii="Avenir Next LT Pro" w:hAnsi="Avenir Next LT Pro" w:cs="Arial"/>
        </w:rPr>
        <w:t xml:space="preserve"> </w:t>
      </w:r>
      <w:hyperlink r:id="rId13" w:history="1">
        <w:r w:rsidRPr="00F15F16">
          <w:rPr>
            <w:rStyle w:val="Hyperlink"/>
            <w:rFonts w:ascii="Avenir Next LT Pro" w:eastAsiaTheme="majorEastAsia" w:hAnsi="Avenir Next LT Pro" w:cs="Arial"/>
          </w:rPr>
          <w:t>@WalkWheelCycleTrust</w:t>
        </w:r>
      </w:hyperlink>
    </w:p>
    <w:p w14:paraId="437ADF99" w14:textId="77777777" w:rsidR="0029491C" w:rsidRDefault="0029491C" w:rsidP="0029491C">
      <w:pPr>
        <w:spacing w:line="360" w:lineRule="auto"/>
        <w:rPr>
          <w:rFonts w:ascii="MS Gothic" w:eastAsia="MS Gothic" w:hAnsi="MS Gothic" w:cs="MS Gothic"/>
        </w:rPr>
      </w:pPr>
      <w:r w:rsidRPr="006D24E2">
        <w:rPr>
          <w:rFonts w:ascii="Avenir Next LT Pro" w:hAnsi="Avenir Next LT Pro"/>
          <w:b/>
          <w:bCs/>
        </w:rPr>
        <w:t>Bluesky:</w:t>
      </w:r>
      <w:r w:rsidRPr="006D24E2">
        <w:rPr>
          <w:rFonts w:ascii="Avenir Next LT Pro" w:hAnsi="Avenir Next LT Pro"/>
        </w:rPr>
        <w:t xml:space="preserve"> </w:t>
      </w:r>
      <w:hyperlink r:id="rId14" w:history="1">
        <w:r w:rsidRPr="006C0ACD">
          <w:rPr>
            <w:rStyle w:val="Hyperlink"/>
            <w:rFonts w:ascii="Avenir Next LT Pro" w:eastAsiaTheme="majorEastAsia" w:hAnsi="Avenir Next LT Pro"/>
          </w:rPr>
          <w:t>@</w:t>
        </w:r>
        <w:proofErr w:type="gramStart"/>
        <w:r w:rsidRPr="006C0ACD">
          <w:rPr>
            <w:rStyle w:val="Hyperlink"/>
            <w:rFonts w:ascii="Avenir Next LT Pro" w:eastAsiaTheme="majorEastAsia" w:hAnsi="Avenir Next LT Pro"/>
          </w:rPr>
          <w:t>WalkWheelCycleT.bsky.social</w:t>
        </w:r>
        <w:r w:rsidRPr="006C0ACD">
          <w:rPr>
            <w:rStyle w:val="Hyperlink"/>
            <w:rFonts w:ascii="MS Gothic" w:eastAsia="MS Gothic" w:hAnsi="MS Gothic" w:cs="MS Gothic"/>
          </w:rPr>
          <w:t>‬</w:t>
        </w:r>
        <w:proofErr w:type="gramEnd"/>
      </w:hyperlink>
    </w:p>
    <w:p w14:paraId="5BE0B9A3" w14:textId="77777777" w:rsidR="0029491C" w:rsidRPr="00991756" w:rsidRDefault="0029491C" w:rsidP="0029491C">
      <w:pPr>
        <w:spacing w:line="360" w:lineRule="auto"/>
        <w:rPr>
          <w:rFonts w:ascii="Avenir Next LT Pro" w:hAnsi="Avenir Next LT Pro"/>
          <w:b/>
          <w:bCs/>
        </w:rPr>
      </w:pPr>
    </w:p>
    <w:p w14:paraId="106EA280" w14:textId="77777777" w:rsidR="0029491C" w:rsidRDefault="0029491C" w:rsidP="0029491C">
      <w:pPr>
        <w:spacing w:line="360" w:lineRule="auto"/>
        <w:contextualSpacing/>
        <w:rPr>
          <w:rFonts w:ascii="Avenir Next LT Pro" w:hAnsi="Avenir Next LT Pro" w:cs="Arial"/>
        </w:rPr>
      </w:pPr>
      <w:r w:rsidRPr="6EE47BD8">
        <w:rPr>
          <w:rFonts w:ascii="Avenir Next LT Pro" w:hAnsi="Avenir Next LT Pro" w:cs="Arial"/>
        </w:rPr>
        <w:t>Walk Wheel Cycle Trust is a registered Charity in England and Wales (326550), Scotland (SC039263) and Republic of Ireland (20206824), and a company limited by guarantee registered in England (1797726) at 2 Cathedral Square, Bristol, BS1 5DD.</w:t>
      </w:r>
    </w:p>
    <w:p w14:paraId="7F5CB7B4" w14:textId="77777777" w:rsidR="0029491C" w:rsidRPr="00786889" w:rsidRDefault="0029491C" w:rsidP="0029491C">
      <w:pPr>
        <w:spacing w:line="360" w:lineRule="auto"/>
        <w:contextualSpacing/>
        <w:rPr>
          <w:rFonts w:ascii="Avenir Next LT Pro" w:hAnsi="Avenir Next LT Pro" w:cs="Arial"/>
        </w:rPr>
      </w:pPr>
      <w:r w:rsidRPr="6EE47BD8">
        <w:rPr>
          <w:rFonts w:ascii="Avenir Next LT Pro" w:hAnsi="Avenir Next LT Pro" w:cs="Arial"/>
        </w:rPr>
        <w:t> </w:t>
      </w:r>
    </w:p>
    <w:sectPr w:rsidR="0029491C" w:rsidRPr="00786889" w:rsidSect="0029491C">
      <w:headerReference w:type="default" r:id="rId15"/>
      <w:pgSz w:w="11906" w:h="16838"/>
      <w:pgMar w:top="851" w:right="991" w:bottom="1418"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453D" w14:textId="77777777" w:rsidR="006040C4" w:rsidRDefault="006040C4">
      <w:r>
        <w:separator/>
      </w:r>
    </w:p>
  </w:endnote>
  <w:endnote w:type="continuationSeparator" w:id="0">
    <w:p w14:paraId="3AC70391" w14:textId="77777777" w:rsidR="006040C4" w:rsidRDefault="0060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D12C" w14:textId="77777777" w:rsidR="006040C4" w:rsidRDefault="006040C4">
      <w:r>
        <w:separator/>
      </w:r>
    </w:p>
  </w:footnote>
  <w:footnote w:type="continuationSeparator" w:id="0">
    <w:p w14:paraId="1E400753" w14:textId="77777777" w:rsidR="006040C4" w:rsidRDefault="0060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FDFD" w14:textId="608D01B1" w:rsidR="0029491C" w:rsidRDefault="00294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38F7"/>
    <w:multiLevelType w:val="multilevel"/>
    <w:tmpl w:val="120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EA5BDD"/>
    <w:multiLevelType w:val="multilevel"/>
    <w:tmpl w:val="D36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C435EC"/>
    <w:multiLevelType w:val="hybridMultilevel"/>
    <w:tmpl w:val="162A9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D529BE"/>
    <w:multiLevelType w:val="multilevel"/>
    <w:tmpl w:val="2C0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939682">
    <w:abstractNumId w:val="2"/>
  </w:num>
  <w:num w:numId="2" w16cid:durableId="1643383774">
    <w:abstractNumId w:val="1"/>
  </w:num>
  <w:num w:numId="3" w16cid:durableId="944734073">
    <w:abstractNumId w:val="3"/>
  </w:num>
  <w:num w:numId="4" w16cid:durableId="156679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9C"/>
    <w:rsid w:val="00012CE9"/>
    <w:rsid w:val="000B5781"/>
    <w:rsid w:val="000F6945"/>
    <w:rsid w:val="001050BC"/>
    <w:rsid w:val="00116A33"/>
    <w:rsid w:val="00216538"/>
    <w:rsid w:val="0024757B"/>
    <w:rsid w:val="00275F57"/>
    <w:rsid w:val="0028576B"/>
    <w:rsid w:val="0029491C"/>
    <w:rsid w:val="00295089"/>
    <w:rsid w:val="002B04E2"/>
    <w:rsid w:val="00311789"/>
    <w:rsid w:val="0039145A"/>
    <w:rsid w:val="003D2F2C"/>
    <w:rsid w:val="00476CD1"/>
    <w:rsid w:val="00582656"/>
    <w:rsid w:val="00597E7E"/>
    <w:rsid w:val="005A7D0C"/>
    <w:rsid w:val="005C44F1"/>
    <w:rsid w:val="005D48C1"/>
    <w:rsid w:val="006040C4"/>
    <w:rsid w:val="00653259"/>
    <w:rsid w:val="0066774A"/>
    <w:rsid w:val="00767873"/>
    <w:rsid w:val="00792BFE"/>
    <w:rsid w:val="007D1C0F"/>
    <w:rsid w:val="007F3D6C"/>
    <w:rsid w:val="00802A6B"/>
    <w:rsid w:val="00813EAB"/>
    <w:rsid w:val="00862B84"/>
    <w:rsid w:val="00891917"/>
    <w:rsid w:val="008F16E2"/>
    <w:rsid w:val="008F3ADE"/>
    <w:rsid w:val="009B02B0"/>
    <w:rsid w:val="00AE2501"/>
    <w:rsid w:val="00AF79BC"/>
    <w:rsid w:val="00B31A6D"/>
    <w:rsid w:val="00B8789C"/>
    <w:rsid w:val="00B90F99"/>
    <w:rsid w:val="00C27432"/>
    <w:rsid w:val="00C30564"/>
    <w:rsid w:val="00C91550"/>
    <w:rsid w:val="00C93555"/>
    <w:rsid w:val="00CD0F9F"/>
    <w:rsid w:val="00D1716F"/>
    <w:rsid w:val="00D477AA"/>
    <w:rsid w:val="00D54676"/>
    <w:rsid w:val="00E43216"/>
    <w:rsid w:val="00ED30FE"/>
    <w:rsid w:val="00EF5574"/>
    <w:rsid w:val="00F81186"/>
    <w:rsid w:val="00F8785B"/>
    <w:rsid w:val="00FC0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B5712"/>
  <w15:chartTrackingRefBased/>
  <w15:docId w15:val="{8B989ED7-4681-42C6-8D0D-F4FAEA9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1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87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9C"/>
    <w:rPr>
      <w:rFonts w:eastAsiaTheme="majorEastAsia" w:cstheme="majorBidi"/>
      <w:color w:val="272727" w:themeColor="text1" w:themeTint="D8"/>
    </w:rPr>
  </w:style>
  <w:style w:type="paragraph" w:styleId="Title">
    <w:name w:val="Title"/>
    <w:basedOn w:val="Normal"/>
    <w:next w:val="Normal"/>
    <w:link w:val="TitleChar"/>
    <w:uiPriority w:val="10"/>
    <w:qFormat/>
    <w:rsid w:val="00B878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9C"/>
    <w:pPr>
      <w:spacing w:before="160"/>
      <w:jc w:val="center"/>
    </w:pPr>
    <w:rPr>
      <w:i/>
      <w:iCs/>
      <w:color w:val="404040" w:themeColor="text1" w:themeTint="BF"/>
    </w:rPr>
  </w:style>
  <w:style w:type="character" w:customStyle="1" w:styleId="QuoteChar">
    <w:name w:val="Quote Char"/>
    <w:basedOn w:val="DefaultParagraphFont"/>
    <w:link w:val="Quote"/>
    <w:uiPriority w:val="29"/>
    <w:rsid w:val="00B8789C"/>
    <w:rPr>
      <w:i/>
      <w:iCs/>
      <w:color w:val="404040" w:themeColor="text1" w:themeTint="BF"/>
    </w:rPr>
  </w:style>
  <w:style w:type="paragraph" w:styleId="ListParagraph">
    <w:name w:val="List Paragraph"/>
    <w:basedOn w:val="Normal"/>
    <w:uiPriority w:val="34"/>
    <w:qFormat/>
    <w:rsid w:val="00B8789C"/>
    <w:pPr>
      <w:ind w:left="720"/>
      <w:contextualSpacing/>
    </w:pPr>
  </w:style>
  <w:style w:type="character" w:styleId="IntenseEmphasis">
    <w:name w:val="Intense Emphasis"/>
    <w:basedOn w:val="DefaultParagraphFont"/>
    <w:uiPriority w:val="21"/>
    <w:qFormat/>
    <w:rsid w:val="00B8789C"/>
    <w:rPr>
      <w:i/>
      <w:iCs/>
      <w:color w:val="0F4761" w:themeColor="accent1" w:themeShade="BF"/>
    </w:rPr>
  </w:style>
  <w:style w:type="paragraph" w:styleId="IntenseQuote">
    <w:name w:val="Intense Quote"/>
    <w:basedOn w:val="Normal"/>
    <w:next w:val="Normal"/>
    <w:link w:val="IntenseQuoteChar"/>
    <w:uiPriority w:val="30"/>
    <w:qFormat/>
    <w:rsid w:val="00B87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9C"/>
    <w:rPr>
      <w:i/>
      <w:iCs/>
      <w:color w:val="0F4761" w:themeColor="accent1" w:themeShade="BF"/>
    </w:rPr>
  </w:style>
  <w:style w:type="character" w:styleId="IntenseReference">
    <w:name w:val="Intense Reference"/>
    <w:basedOn w:val="DefaultParagraphFont"/>
    <w:uiPriority w:val="32"/>
    <w:qFormat/>
    <w:rsid w:val="00B8789C"/>
    <w:rPr>
      <w:b/>
      <w:bCs/>
      <w:smallCaps/>
      <w:color w:val="0F4761" w:themeColor="accent1" w:themeShade="BF"/>
      <w:spacing w:val="5"/>
    </w:rPr>
  </w:style>
  <w:style w:type="character" w:styleId="Hyperlink">
    <w:name w:val="Hyperlink"/>
    <w:rsid w:val="0029491C"/>
    <w:rPr>
      <w:color w:val="0000FF"/>
      <w:u w:val="single"/>
    </w:rPr>
  </w:style>
  <w:style w:type="paragraph" w:customStyle="1" w:styleId="FOEPRESREL">
    <w:name w:val="FOEPRESREL"/>
    <w:basedOn w:val="Normal"/>
    <w:rsid w:val="0029491C"/>
    <w:pPr>
      <w:autoSpaceDE w:val="0"/>
      <w:autoSpaceDN w:val="0"/>
      <w:spacing w:line="403" w:lineRule="auto"/>
    </w:pPr>
    <w:rPr>
      <w:rFonts w:ascii="Arial Black" w:hAnsi="Arial Black"/>
      <w:sz w:val="80"/>
      <w:szCs w:val="80"/>
      <w:lang w:eastAsia="en-US"/>
    </w:rPr>
  </w:style>
  <w:style w:type="character" w:customStyle="1" w:styleId="DATEChar">
    <w:name w:val="DATE Char"/>
    <w:link w:val="Date1"/>
    <w:rsid w:val="0029491C"/>
    <w:rPr>
      <w:rFonts w:ascii="Arial Black" w:hAnsi="Arial Black"/>
    </w:rPr>
  </w:style>
  <w:style w:type="paragraph" w:customStyle="1" w:styleId="Date1">
    <w:name w:val="Date1"/>
    <w:basedOn w:val="Normal"/>
    <w:link w:val="DATEChar"/>
    <w:rsid w:val="0029491C"/>
    <w:pPr>
      <w:autoSpaceDE w:val="0"/>
      <w:autoSpaceDN w:val="0"/>
      <w:spacing w:line="403" w:lineRule="auto"/>
    </w:pPr>
    <w:rPr>
      <w:rFonts w:ascii="Arial Black" w:eastAsiaTheme="minorHAnsi" w:hAnsi="Arial Black" w:cstheme="minorBidi"/>
      <w:kern w:val="2"/>
      <w:lang w:eastAsia="en-US"/>
      <w14:ligatures w14:val="standardContextual"/>
    </w:rPr>
  </w:style>
  <w:style w:type="paragraph" w:styleId="BodyText">
    <w:name w:val="Body Text"/>
    <w:basedOn w:val="Normal"/>
    <w:link w:val="BodyTextChar"/>
    <w:rsid w:val="0029491C"/>
    <w:rPr>
      <w:lang w:bidi="he-IL"/>
    </w:rPr>
  </w:style>
  <w:style w:type="character" w:customStyle="1" w:styleId="BodyTextChar">
    <w:name w:val="Body Text Char"/>
    <w:basedOn w:val="DefaultParagraphFont"/>
    <w:link w:val="BodyText"/>
    <w:rsid w:val="0029491C"/>
    <w:rPr>
      <w:rFonts w:ascii="Times New Roman" w:eastAsia="Times New Roman" w:hAnsi="Times New Roman" w:cs="Times New Roman"/>
      <w:kern w:val="0"/>
      <w:lang w:eastAsia="en-GB" w:bidi="he-IL"/>
      <w14:ligatures w14:val="none"/>
    </w:rPr>
  </w:style>
  <w:style w:type="paragraph" w:styleId="Header">
    <w:name w:val="header"/>
    <w:basedOn w:val="Normal"/>
    <w:link w:val="HeaderChar"/>
    <w:rsid w:val="0029491C"/>
    <w:pPr>
      <w:tabs>
        <w:tab w:val="center" w:pos="4513"/>
        <w:tab w:val="right" w:pos="9026"/>
      </w:tabs>
    </w:pPr>
  </w:style>
  <w:style w:type="character" w:customStyle="1" w:styleId="HeaderChar">
    <w:name w:val="Header Char"/>
    <w:basedOn w:val="DefaultParagraphFont"/>
    <w:link w:val="Header"/>
    <w:rsid w:val="0029491C"/>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29491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WalkWheelCycleTru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walkwheelcycletru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sky.app/profile/walkwheelcyclet.bsky.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Project_x0020_ID xmlns="eb8dbbb7-6de1-4957-84dd-88d235fe7bc5" xsi:nil="true"/>
    <lcf76f155ced4ddcb4097134ff3c332f xmlns="78b16861-6ddb-49e7-8d82-12cc500a51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F5DBC74738FD479589F0EFE9FC4F78" ma:contentTypeVersion="11" ma:contentTypeDescription="Create a new document." ma:contentTypeScope="" ma:versionID="ffed0d5eb11344efe83aee9401a9b34d">
  <xsd:schema xmlns:xsd="http://www.w3.org/2001/XMLSchema" xmlns:xs="http://www.w3.org/2001/XMLSchema" xmlns:p="http://schemas.microsoft.com/office/2006/metadata/properties" xmlns:ns2="eb8dbbb7-6de1-4957-84dd-88d235fe7bc5" xmlns:ns3="78b16861-6ddb-49e7-8d82-12cc500a51e9" targetNamespace="http://schemas.microsoft.com/office/2006/metadata/properties" ma:root="true" ma:fieldsID="372bd27021888ef3510bc8beaa634166" ns2:_="" ns3:_="">
    <xsd:import namespace="eb8dbbb7-6de1-4957-84dd-88d235fe7bc5"/>
    <xsd:import namespace="78b16861-6ddb-49e7-8d82-12cc500a51e9"/>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344dd81-88e4-4157-99dc-fe45ace45d2d}" ma:internalName="TaxCatchAll" ma:showField="CatchAllData" ma:web="93389709-45b0-44ae-b1d9-eed5afb1939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344dd81-88e4-4157-99dc-fe45ace45d2d}" ma:internalName="TaxCatchAllLabel" ma:readOnly="true" ma:showField="CatchAllDataLabel" ma:web="93389709-45b0-44ae-b1d9-eed5afb1939a">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16861-6ddb-49e7-8d82-12cc500a51e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1B8662ED-BD57-4395-97C6-7DC2881EE80E}">
  <ds:schemaRefs>
    <ds:schemaRef ds:uri="http://schemas.microsoft.com/sharepoint/v3/contenttype/forms"/>
  </ds:schemaRefs>
</ds:datastoreItem>
</file>

<file path=customXml/itemProps2.xml><?xml version="1.0" encoding="utf-8"?>
<ds:datastoreItem xmlns:ds="http://schemas.openxmlformats.org/officeDocument/2006/customXml" ds:itemID="{02540773-EF85-44D4-B738-67B5916D99C8}">
  <ds:schemaRefs>
    <ds:schemaRef ds:uri="http://schemas.microsoft.com/office/2006/metadata/properties"/>
    <ds:schemaRef ds:uri="http://schemas.microsoft.com/office/infopath/2007/PartnerControls"/>
    <ds:schemaRef ds:uri="eb8dbbb7-6de1-4957-84dd-88d235fe7bc5"/>
    <ds:schemaRef ds:uri="78b16861-6ddb-49e7-8d82-12cc500a51e9"/>
  </ds:schemaRefs>
</ds:datastoreItem>
</file>

<file path=customXml/itemProps3.xml><?xml version="1.0" encoding="utf-8"?>
<ds:datastoreItem xmlns:ds="http://schemas.openxmlformats.org/officeDocument/2006/customXml" ds:itemID="{A66F424C-6EFC-441D-A491-FED929074D48}"/>
</file>

<file path=customXml/itemProps4.xml><?xml version="1.0" encoding="utf-8"?>
<ds:datastoreItem xmlns:ds="http://schemas.openxmlformats.org/officeDocument/2006/customXml" ds:itemID="{AE0DECD8-DB3C-4B23-8255-45EC0028CC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2996</Characters>
  <Application>Microsoft Office Word</Application>
  <DocSecurity>0</DocSecurity>
  <Lines>68</Lines>
  <Paragraphs>39</Paragraphs>
  <ScaleCrop>false</ScaleCrop>
  <Company>Sustrans LTD</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Roe</dc:creator>
  <cp:keywords/>
  <dc:description/>
  <cp:lastModifiedBy>Charlotte Arkley</cp:lastModifiedBy>
  <cp:revision>5</cp:revision>
  <dcterms:created xsi:type="dcterms:W3CDTF">2025-11-12T15:25:00Z</dcterms:created>
  <dcterms:modified xsi:type="dcterms:W3CDTF">2025-12-04T16:44:00Z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0x010100ACF5DBC74738FD479589F0EFE9FC4F78</vt:lpwstr>
  </property>
  <property fmtid="{D5CDD505-2E9C-101B-9397-08002B2CF9AE}" pid="3" name="Location_x0020_Field">
    <vt:lpwstr/>
  </property>
  <property fmtid="{D5CDD505-2E9C-101B-9397-08002B2CF9AE}" pid="4" name="MediaServiceImageTags">
    <vt:lpwstr/>
  </property>
  <property fmtid="{D5CDD505-2E9C-101B-9397-08002B2CF9AE}" pid="5" name="Department_x0020_Field">
    <vt:lpwstr/>
  </property>
  <property fmtid="{D5CDD505-2E9C-101B-9397-08002B2CF9AE}" pid="6" name="Location Field">
    <vt:lpwstr/>
  </property>
  <property fmtid="{D5CDD505-2E9C-101B-9397-08002B2CF9AE}" pid="7" name="Department Field">
    <vt:lpwstr/>
  </property>
</Properties>
</file>